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46" w:rsidRPr="00196034" w:rsidRDefault="00B97A46" w:rsidP="00B97A46">
      <w:pPr>
        <w:autoSpaceDE w:val="0"/>
        <w:autoSpaceDN w:val="0"/>
        <w:adjustRightInd w:val="0"/>
        <w:spacing w:after="0" w:line="240" w:lineRule="auto"/>
        <w:jc w:val="center"/>
        <w:rPr>
          <w:rFonts w:ascii="Arial" w:hAnsi="Arial" w:cs="Arial"/>
          <w:b/>
          <w:bCs/>
          <w:sz w:val="28"/>
          <w:szCs w:val="28"/>
        </w:rPr>
      </w:pPr>
      <w:bookmarkStart w:id="0" w:name="n20"/>
      <w:r w:rsidRPr="00196034">
        <w:rPr>
          <w:rFonts w:ascii="Arial" w:hAnsi="Arial" w:cs="Arial"/>
          <w:b/>
          <w:bCs/>
          <w:sz w:val="28"/>
          <w:szCs w:val="28"/>
        </w:rPr>
        <w:t xml:space="preserve">PROJETO DE LEI COMPLEMENTAR </w:t>
      </w:r>
    </w:p>
    <w:p w:rsidR="00B97A46" w:rsidRDefault="00B97A46" w:rsidP="00886758">
      <w:pPr>
        <w:autoSpaceDE w:val="0"/>
        <w:autoSpaceDN w:val="0"/>
        <w:adjustRightInd w:val="0"/>
        <w:spacing w:after="0" w:line="240" w:lineRule="auto"/>
        <w:jc w:val="center"/>
        <w:rPr>
          <w:rFonts w:ascii="Arial" w:hAnsi="Arial" w:cs="Arial"/>
          <w:b/>
          <w:bCs/>
          <w:sz w:val="28"/>
          <w:szCs w:val="28"/>
        </w:rPr>
      </w:pPr>
    </w:p>
    <w:p w:rsidR="005900CA" w:rsidRPr="00847D83" w:rsidRDefault="00DF1DD0" w:rsidP="00886758">
      <w:pPr>
        <w:autoSpaceDE w:val="0"/>
        <w:autoSpaceDN w:val="0"/>
        <w:adjustRightInd w:val="0"/>
        <w:spacing w:after="0" w:line="240" w:lineRule="auto"/>
        <w:jc w:val="center"/>
        <w:rPr>
          <w:rFonts w:ascii="Arial" w:hAnsi="Arial" w:cs="Arial"/>
          <w:b/>
          <w:bCs/>
          <w:sz w:val="28"/>
          <w:szCs w:val="28"/>
        </w:rPr>
      </w:pPr>
      <w:bookmarkStart w:id="1" w:name="Índice"/>
      <w:r w:rsidRPr="00847D83">
        <w:rPr>
          <w:rFonts w:ascii="Arial" w:hAnsi="Arial" w:cs="Arial"/>
          <w:b/>
          <w:bCs/>
          <w:sz w:val="28"/>
          <w:szCs w:val="28"/>
        </w:rPr>
        <w:t>Índice</w:t>
      </w:r>
      <w:bookmarkEnd w:id="0"/>
    </w:p>
    <w:bookmarkEnd w:id="1"/>
    <w:p w:rsidR="00C75986" w:rsidRPr="00847D83" w:rsidRDefault="00AA0400" w:rsidP="005B7D07">
      <w:pPr>
        <w:spacing w:before="100" w:beforeAutospacing="1" w:after="100" w:afterAutospacing="1" w:line="240" w:lineRule="auto"/>
        <w:rPr>
          <w:rFonts w:ascii="Arial" w:eastAsia="Times New Roman" w:hAnsi="Arial" w:cs="Arial"/>
          <w:b/>
          <w:sz w:val="20"/>
          <w:szCs w:val="20"/>
          <w:lang w:eastAsia="pt-BR"/>
        </w:rPr>
      </w:pPr>
      <w:r>
        <w:fldChar w:fldCharType="begin"/>
      </w:r>
      <w:r w:rsidR="0057799E">
        <w:instrText>HYPERLINK  \l "CAPÍTULOI"</w:instrText>
      </w:r>
      <w:r>
        <w:fldChar w:fldCharType="separate"/>
      </w:r>
      <w:r w:rsidR="00C75986" w:rsidRPr="00847D83">
        <w:rPr>
          <w:rStyle w:val="Hyperlink"/>
          <w:rFonts w:ascii="Arial" w:eastAsia="Times New Roman" w:hAnsi="Arial" w:cs="Arial"/>
          <w:b/>
          <w:color w:val="auto"/>
          <w:sz w:val="20"/>
          <w:szCs w:val="20"/>
          <w:lang w:eastAsia="pt-BR"/>
        </w:rPr>
        <w:t>CAPÍTULO I</w:t>
      </w:r>
      <w:r w:rsidR="005B7D07" w:rsidRPr="00847D83">
        <w:rPr>
          <w:rStyle w:val="Hyperlink"/>
          <w:rFonts w:ascii="Arial" w:eastAsia="Times New Roman" w:hAnsi="Arial" w:cs="Arial"/>
          <w:b/>
          <w:color w:val="auto"/>
          <w:sz w:val="20"/>
          <w:szCs w:val="20"/>
          <w:lang w:eastAsia="pt-BR"/>
        </w:rPr>
        <w:t xml:space="preserve"> - </w:t>
      </w:r>
      <w:r w:rsidR="00C75986" w:rsidRPr="00847D83">
        <w:rPr>
          <w:rStyle w:val="Hyperlink"/>
          <w:rFonts w:ascii="Arial" w:eastAsia="Times New Roman" w:hAnsi="Arial" w:cs="Arial"/>
          <w:b/>
          <w:color w:val="auto"/>
          <w:sz w:val="20"/>
          <w:szCs w:val="20"/>
          <w:lang w:eastAsia="pt-BR"/>
        </w:rPr>
        <w:t xml:space="preserve">DISPOSIÇÕES </w:t>
      </w:r>
      <w:r w:rsidR="002D24B9" w:rsidRPr="00847D83">
        <w:rPr>
          <w:rStyle w:val="Hyperlink"/>
          <w:rFonts w:ascii="Arial" w:eastAsia="Times New Roman" w:hAnsi="Arial" w:cs="Arial"/>
          <w:b/>
          <w:color w:val="auto"/>
          <w:sz w:val="20"/>
          <w:szCs w:val="20"/>
          <w:lang w:eastAsia="pt-BR"/>
        </w:rPr>
        <w:t>GERAIS</w:t>
      </w:r>
      <w:r>
        <w:fldChar w:fldCharType="end"/>
      </w:r>
      <w:proofErr w:type="gramStart"/>
      <w:r w:rsidR="00CC0DDF">
        <w:t xml:space="preserve">   ...</w:t>
      </w:r>
      <w:proofErr w:type="gramEnd"/>
      <w:r w:rsidR="00CC0DDF">
        <w:t>................................</w:t>
      </w:r>
      <w:r w:rsidR="00AE321C">
        <w:t>....</w:t>
      </w:r>
      <w:r w:rsidR="00CC0DDF">
        <w:t>.......................................................</w:t>
      </w:r>
      <w:r w:rsidR="0057799E">
        <w:t>............... 2</w:t>
      </w:r>
    </w:p>
    <w:p w:rsidR="002D24B9" w:rsidRPr="00847D83" w:rsidRDefault="00AA0400" w:rsidP="005B7D07">
      <w:pPr>
        <w:spacing w:before="100" w:beforeAutospacing="1" w:after="100" w:afterAutospacing="1" w:line="240" w:lineRule="auto"/>
        <w:rPr>
          <w:rFonts w:ascii="Arial" w:eastAsia="Times New Roman" w:hAnsi="Arial" w:cs="Arial"/>
          <w:b/>
          <w:sz w:val="20"/>
          <w:szCs w:val="20"/>
          <w:lang w:eastAsia="pt-BR"/>
        </w:rPr>
      </w:pPr>
      <w:hyperlink w:anchor="n2" w:history="1">
        <w:r w:rsidR="002D24B9" w:rsidRPr="00847D83">
          <w:rPr>
            <w:rStyle w:val="Hyperlink"/>
            <w:rFonts w:ascii="Arial" w:eastAsia="Times New Roman" w:hAnsi="Arial" w:cs="Arial"/>
            <w:b/>
            <w:color w:val="auto"/>
            <w:sz w:val="20"/>
            <w:szCs w:val="20"/>
            <w:lang w:eastAsia="pt-BR"/>
          </w:rPr>
          <w:t>CAPÍTULO II</w:t>
        </w:r>
        <w:r w:rsidR="005B7D07" w:rsidRPr="00847D83">
          <w:rPr>
            <w:rStyle w:val="Hyperlink"/>
            <w:rFonts w:ascii="Arial" w:eastAsia="Times New Roman" w:hAnsi="Arial" w:cs="Arial"/>
            <w:b/>
            <w:color w:val="auto"/>
            <w:sz w:val="20"/>
            <w:szCs w:val="20"/>
            <w:lang w:eastAsia="pt-BR"/>
          </w:rPr>
          <w:t xml:space="preserve"> - </w:t>
        </w:r>
        <w:r w:rsidR="002D24B9" w:rsidRPr="00847D83">
          <w:rPr>
            <w:rStyle w:val="Hyperlink"/>
            <w:rFonts w:ascii="Arial" w:eastAsia="Times New Roman" w:hAnsi="Arial" w:cs="Arial"/>
            <w:b/>
            <w:color w:val="auto"/>
            <w:sz w:val="20"/>
            <w:szCs w:val="20"/>
            <w:lang w:eastAsia="pt-BR"/>
          </w:rPr>
          <w:t>DO CONSELHO NACIONAL DE POLÍTICA ECONÔMICA E FINANCEIRA</w:t>
        </w:r>
      </w:hyperlink>
      <w:proofErr w:type="gramStart"/>
      <w:r w:rsidR="0057799E">
        <w:t xml:space="preserve"> ...</w:t>
      </w:r>
      <w:proofErr w:type="gramEnd"/>
      <w:r w:rsidR="0057799E">
        <w:t>......................... 3</w:t>
      </w:r>
    </w:p>
    <w:p w:rsidR="002A1E50" w:rsidRPr="00847D83" w:rsidRDefault="002A1E50" w:rsidP="005B7D07">
      <w:pPr>
        <w:spacing w:before="100" w:beforeAutospacing="1" w:after="100" w:afterAutospacing="1" w:line="240" w:lineRule="auto"/>
        <w:rPr>
          <w:rFonts w:ascii="Arial" w:eastAsia="Times New Roman" w:hAnsi="Arial" w:cs="Arial"/>
          <w:b/>
          <w:sz w:val="20"/>
          <w:szCs w:val="20"/>
          <w:lang w:eastAsia="pt-BR"/>
        </w:rPr>
      </w:pPr>
      <w:r w:rsidRPr="00847D83">
        <w:rPr>
          <w:rFonts w:ascii="Arial" w:eastAsia="Times New Roman" w:hAnsi="Arial" w:cs="Arial"/>
          <w:b/>
          <w:sz w:val="20"/>
          <w:szCs w:val="20"/>
          <w:lang w:eastAsia="pt-BR"/>
        </w:rPr>
        <w:t>CAPÍTULO II</w:t>
      </w:r>
      <w:r w:rsidR="006E0433" w:rsidRPr="00847D83">
        <w:rPr>
          <w:rFonts w:ascii="Arial" w:eastAsia="Times New Roman" w:hAnsi="Arial" w:cs="Arial"/>
          <w:b/>
          <w:sz w:val="20"/>
          <w:szCs w:val="20"/>
          <w:lang w:eastAsia="pt-BR"/>
        </w:rPr>
        <w:t>I</w:t>
      </w:r>
      <w:r w:rsidR="005B7D07" w:rsidRPr="00847D83">
        <w:rPr>
          <w:rFonts w:ascii="Arial" w:eastAsia="Times New Roman" w:hAnsi="Arial" w:cs="Arial"/>
          <w:b/>
          <w:sz w:val="20"/>
          <w:szCs w:val="20"/>
          <w:lang w:eastAsia="pt-BR"/>
        </w:rPr>
        <w:t xml:space="preserve"> - </w:t>
      </w:r>
      <w:r w:rsidRPr="00847D83">
        <w:rPr>
          <w:rFonts w:ascii="Arial" w:eastAsia="Times New Roman" w:hAnsi="Arial" w:cs="Arial"/>
          <w:b/>
          <w:sz w:val="20"/>
          <w:szCs w:val="20"/>
          <w:lang w:eastAsia="pt-BR"/>
        </w:rPr>
        <w:t>DAS INSTITUIÇÕES REGULADORAS E SUPERVISORAS DO SISTEMA FINANCEIRO</w:t>
      </w:r>
    </w:p>
    <w:p w:rsidR="006D5180" w:rsidRPr="00847D83" w:rsidRDefault="00AA0400" w:rsidP="000E2873">
      <w:pPr>
        <w:spacing w:before="100" w:beforeAutospacing="1" w:after="100" w:afterAutospacing="1" w:line="240" w:lineRule="auto"/>
        <w:ind w:left="708"/>
        <w:rPr>
          <w:rFonts w:ascii="Arial" w:hAnsi="Arial" w:cs="Arial"/>
          <w:b/>
          <w:sz w:val="20"/>
          <w:szCs w:val="20"/>
        </w:rPr>
      </w:pPr>
      <w:hyperlink w:anchor="n3"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w:t>
        </w:r>
        <w:r w:rsidR="005B7D07" w:rsidRPr="00847D83">
          <w:rPr>
            <w:rStyle w:val="Hyperlink"/>
            <w:rFonts w:ascii="Arial" w:hAnsi="Arial" w:cs="Arial"/>
            <w:b/>
            <w:color w:val="auto"/>
            <w:sz w:val="20"/>
            <w:szCs w:val="20"/>
          </w:rPr>
          <w:t xml:space="preserve"> </w:t>
        </w:r>
        <w:r w:rsidR="006D5180" w:rsidRPr="00847D83">
          <w:rPr>
            <w:rStyle w:val="Hyperlink"/>
            <w:rFonts w:ascii="Arial" w:hAnsi="Arial" w:cs="Arial"/>
            <w:b/>
            <w:color w:val="auto"/>
            <w:sz w:val="20"/>
            <w:szCs w:val="20"/>
          </w:rPr>
          <w:t>–</w:t>
        </w:r>
        <w:r w:rsidR="005B7D07" w:rsidRPr="00847D83">
          <w:rPr>
            <w:rStyle w:val="Hyperlink"/>
            <w:rFonts w:ascii="Arial" w:hAnsi="Arial" w:cs="Arial"/>
            <w:b/>
            <w:color w:val="auto"/>
            <w:sz w:val="20"/>
            <w:szCs w:val="20"/>
          </w:rPr>
          <w:t xml:space="preserve"> </w:t>
        </w:r>
        <w:r w:rsidR="006D5180" w:rsidRPr="00847D83">
          <w:rPr>
            <w:rStyle w:val="Hyperlink"/>
            <w:rFonts w:ascii="Arial" w:hAnsi="Arial" w:cs="Arial"/>
            <w:b/>
            <w:color w:val="auto"/>
            <w:sz w:val="20"/>
            <w:szCs w:val="20"/>
          </w:rPr>
          <w:t>DISPOSIÇÕES GERAIS</w:t>
        </w:r>
      </w:hyperlink>
      <w:r w:rsidR="00C6244F">
        <w:t xml:space="preserve">...................................................................................................... </w:t>
      </w:r>
      <w:r w:rsidR="0057799E">
        <w:t>7</w:t>
      </w:r>
    </w:p>
    <w:p w:rsidR="006D5180" w:rsidRPr="00847D83" w:rsidRDefault="00AA0400" w:rsidP="006D5180">
      <w:pPr>
        <w:spacing w:before="100" w:beforeAutospacing="1" w:after="100" w:afterAutospacing="1" w:line="240" w:lineRule="auto"/>
        <w:ind w:left="708"/>
        <w:rPr>
          <w:rFonts w:ascii="Arial" w:eastAsia="Times New Roman" w:hAnsi="Arial" w:cs="Arial"/>
          <w:b/>
          <w:sz w:val="20"/>
          <w:szCs w:val="20"/>
          <w:lang w:eastAsia="pt-BR"/>
        </w:rPr>
      </w:pPr>
      <w:hyperlink w:anchor="n4"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II</w:t>
        </w:r>
        <w:r w:rsidR="005B7D07" w:rsidRPr="00847D83">
          <w:rPr>
            <w:rStyle w:val="Hyperlink"/>
            <w:rFonts w:ascii="Arial" w:hAnsi="Arial" w:cs="Arial"/>
            <w:b/>
            <w:color w:val="auto"/>
            <w:sz w:val="20"/>
            <w:szCs w:val="20"/>
          </w:rPr>
          <w:t xml:space="preserve"> - </w:t>
        </w:r>
        <w:r w:rsidR="006D5180" w:rsidRPr="00847D83">
          <w:rPr>
            <w:rStyle w:val="Hyperlink"/>
            <w:rFonts w:ascii="Arial" w:hAnsi="Arial" w:cs="Arial"/>
            <w:b/>
            <w:color w:val="auto"/>
            <w:sz w:val="20"/>
            <w:szCs w:val="20"/>
          </w:rPr>
          <w:t>DO BANCO CENTRAL DO BRASIL</w:t>
        </w:r>
      </w:hyperlink>
      <w:r w:rsidR="00C6244F">
        <w:t xml:space="preserve">................................................................................... </w:t>
      </w:r>
      <w:r w:rsidR="007A2785">
        <w:t>11</w:t>
      </w:r>
    </w:p>
    <w:p w:rsidR="006D5180" w:rsidRPr="00847D83" w:rsidRDefault="00AA0400" w:rsidP="006D5180">
      <w:pPr>
        <w:spacing w:before="100" w:beforeAutospacing="1" w:after="100" w:afterAutospacing="1" w:line="240" w:lineRule="auto"/>
        <w:ind w:left="708"/>
        <w:rPr>
          <w:rFonts w:ascii="Arial" w:eastAsia="Times New Roman" w:hAnsi="Arial" w:cs="Arial"/>
          <w:b/>
          <w:sz w:val="20"/>
          <w:szCs w:val="20"/>
          <w:lang w:eastAsia="pt-BR"/>
        </w:rPr>
      </w:pPr>
      <w:hyperlink w:anchor="n6"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w:t>
        </w:r>
        <w:r w:rsidR="00E24180" w:rsidRPr="00847D83">
          <w:rPr>
            <w:rStyle w:val="Hyperlink"/>
            <w:rFonts w:ascii="Arial" w:hAnsi="Arial" w:cs="Arial"/>
            <w:b/>
            <w:color w:val="auto"/>
            <w:sz w:val="20"/>
            <w:szCs w:val="20"/>
          </w:rPr>
          <w:t>II</w:t>
        </w:r>
        <w:r w:rsidR="005B7D07" w:rsidRPr="00847D83">
          <w:rPr>
            <w:rStyle w:val="Hyperlink"/>
            <w:rFonts w:ascii="Arial" w:hAnsi="Arial" w:cs="Arial"/>
            <w:b/>
            <w:color w:val="auto"/>
            <w:sz w:val="20"/>
            <w:szCs w:val="20"/>
          </w:rPr>
          <w:t xml:space="preserve"> - </w:t>
        </w:r>
        <w:r w:rsidR="006D5180" w:rsidRPr="00847D83">
          <w:rPr>
            <w:rStyle w:val="Hyperlink"/>
            <w:rFonts w:ascii="Arial" w:hAnsi="Arial" w:cs="Arial"/>
            <w:b/>
            <w:color w:val="auto"/>
            <w:sz w:val="20"/>
            <w:szCs w:val="20"/>
          </w:rPr>
          <w:t>DA SUPERINTENDÊNCIA</w:t>
        </w:r>
        <w:r w:rsidR="00DC5DDC" w:rsidRPr="00847D83">
          <w:rPr>
            <w:rStyle w:val="Hyperlink"/>
            <w:rFonts w:ascii="Arial" w:hAnsi="Arial" w:cs="Arial"/>
            <w:b/>
            <w:color w:val="auto"/>
            <w:sz w:val="20"/>
            <w:szCs w:val="20"/>
          </w:rPr>
          <w:t xml:space="preserve"> NACIONAL</w:t>
        </w:r>
        <w:r w:rsidR="006D5180" w:rsidRPr="00847D83">
          <w:rPr>
            <w:rStyle w:val="Hyperlink"/>
            <w:rFonts w:ascii="Arial" w:hAnsi="Arial" w:cs="Arial"/>
            <w:b/>
            <w:color w:val="auto"/>
            <w:sz w:val="20"/>
            <w:szCs w:val="20"/>
          </w:rPr>
          <w:t xml:space="preserve"> DE SEGUROS PRIVADOS</w:t>
        </w:r>
      </w:hyperlink>
      <w:r w:rsidR="00C6244F">
        <w:t xml:space="preserve">................................ </w:t>
      </w:r>
      <w:r w:rsidR="007A2785">
        <w:t>20</w:t>
      </w:r>
    </w:p>
    <w:p w:rsidR="002A1E50" w:rsidRPr="00847D83" w:rsidRDefault="0090318D" w:rsidP="005B7D07">
      <w:pPr>
        <w:spacing w:before="100" w:beforeAutospacing="1" w:after="100" w:afterAutospacing="1" w:line="240" w:lineRule="auto"/>
        <w:rPr>
          <w:rFonts w:ascii="Arial" w:eastAsia="Times New Roman" w:hAnsi="Arial" w:cs="Arial"/>
          <w:b/>
          <w:sz w:val="20"/>
          <w:szCs w:val="20"/>
          <w:lang w:eastAsia="pt-BR"/>
        </w:rPr>
      </w:pPr>
      <w:r w:rsidRPr="00847D83">
        <w:rPr>
          <w:rFonts w:ascii="Arial" w:eastAsia="Times New Roman" w:hAnsi="Arial" w:cs="Arial"/>
          <w:b/>
          <w:sz w:val="20"/>
          <w:szCs w:val="20"/>
          <w:lang w:eastAsia="pt-BR"/>
        </w:rPr>
        <w:t>CAPÍTULO IV</w:t>
      </w:r>
      <w:r w:rsidR="005B7D07" w:rsidRPr="00847D83">
        <w:rPr>
          <w:rFonts w:ascii="Arial" w:eastAsia="Times New Roman" w:hAnsi="Arial" w:cs="Arial"/>
          <w:b/>
          <w:sz w:val="20"/>
          <w:szCs w:val="20"/>
          <w:lang w:eastAsia="pt-BR"/>
        </w:rPr>
        <w:t xml:space="preserve"> - </w:t>
      </w:r>
      <w:r w:rsidR="002A1E50" w:rsidRPr="00847D83">
        <w:rPr>
          <w:rFonts w:ascii="Arial" w:eastAsia="Times New Roman" w:hAnsi="Arial" w:cs="Arial"/>
          <w:b/>
          <w:sz w:val="20"/>
          <w:szCs w:val="20"/>
          <w:lang w:eastAsia="pt-BR"/>
        </w:rPr>
        <w:t>DAS INSTITUIÇÕES OPERADORAS DO SISTEMA FINANCEIRO</w:t>
      </w:r>
    </w:p>
    <w:p w:rsidR="0090318D" w:rsidRPr="00847D83" w:rsidRDefault="00AA0400" w:rsidP="000E2873">
      <w:pPr>
        <w:spacing w:before="100" w:beforeAutospacing="1" w:after="100" w:afterAutospacing="1" w:line="240" w:lineRule="auto"/>
        <w:ind w:firstLine="708"/>
        <w:rPr>
          <w:rFonts w:ascii="Arial" w:hAnsi="Arial" w:cs="Arial"/>
          <w:b/>
          <w:sz w:val="20"/>
          <w:szCs w:val="20"/>
        </w:rPr>
      </w:pPr>
      <w:hyperlink w:anchor="n9" w:history="1">
        <w:r w:rsidR="0090318D" w:rsidRPr="00847D83">
          <w:rPr>
            <w:rStyle w:val="Hyperlink"/>
            <w:rFonts w:ascii="Arial" w:hAnsi="Arial" w:cs="Arial"/>
            <w:b/>
            <w:color w:val="auto"/>
            <w:sz w:val="20"/>
            <w:szCs w:val="20"/>
          </w:rPr>
          <w:t>SEÇÃO I</w:t>
        </w:r>
        <w:r w:rsidR="005B7D07" w:rsidRPr="00847D83">
          <w:rPr>
            <w:rStyle w:val="Hyperlink"/>
            <w:rFonts w:ascii="Arial" w:hAnsi="Arial" w:cs="Arial"/>
            <w:b/>
            <w:color w:val="auto"/>
            <w:sz w:val="20"/>
            <w:szCs w:val="20"/>
          </w:rPr>
          <w:t xml:space="preserve"> - </w:t>
        </w:r>
        <w:r w:rsidR="0090318D" w:rsidRPr="00847D83">
          <w:rPr>
            <w:rStyle w:val="Hyperlink"/>
            <w:rFonts w:ascii="Arial" w:hAnsi="Arial" w:cs="Arial"/>
            <w:b/>
            <w:color w:val="auto"/>
            <w:sz w:val="20"/>
            <w:szCs w:val="20"/>
          </w:rPr>
          <w:t>DISPOSIÇÕES GERAIS</w:t>
        </w:r>
      </w:hyperlink>
      <w:r w:rsidR="00C6244F">
        <w:t>........................................................................</w:t>
      </w:r>
      <w:r w:rsidR="0057799E">
        <w:t>..</w:t>
      </w:r>
      <w:r w:rsidR="007A2785">
        <w:t>............................. 26</w:t>
      </w:r>
    </w:p>
    <w:p w:rsidR="0057799E" w:rsidRPr="0057799E" w:rsidRDefault="00AA0400" w:rsidP="0057799E">
      <w:pPr>
        <w:spacing w:before="100" w:beforeAutospacing="1" w:after="100" w:afterAutospacing="1" w:line="240" w:lineRule="auto"/>
        <w:ind w:firstLine="708"/>
      </w:pPr>
      <w:hyperlink w:anchor="n10"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w:t>
        </w:r>
        <w:r w:rsidR="0090318D" w:rsidRPr="00847D83">
          <w:rPr>
            <w:rStyle w:val="Hyperlink"/>
            <w:rFonts w:ascii="Arial" w:hAnsi="Arial" w:cs="Arial"/>
            <w:b/>
            <w:color w:val="auto"/>
            <w:sz w:val="20"/>
            <w:szCs w:val="20"/>
          </w:rPr>
          <w:t>I</w:t>
        </w:r>
        <w:r w:rsidR="005B7D07" w:rsidRPr="00847D83">
          <w:rPr>
            <w:rStyle w:val="Hyperlink"/>
            <w:rFonts w:ascii="Arial" w:hAnsi="Arial" w:cs="Arial"/>
            <w:b/>
            <w:color w:val="auto"/>
            <w:sz w:val="20"/>
            <w:szCs w:val="20"/>
          </w:rPr>
          <w:t xml:space="preserve"> - </w:t>
        </w:r>
        <w:r w:rsidR="00741762" w:rsidRPr="00847D83">
          <w:rPr>
            <w:rStyle w:val="Hyperlink"/>
            <w:rFonts w:ascii="Arial" w:hAnsi="Arial" w:cs="Arial"/>
            <w:b/>
            <w:color w:val="auto"/>
            <w:sz w:val="20"/>
            <w:szCs w:val="20"/>
          </w:rPr>
          <w:t xml:space="preserve">DAS INSTITUIÇÕES </w:t>
        </w:r>
        <w:r w:rsidR="00843240" w:rsidRPr="00847D83">
          <w:rPr>
            <w:rStyle w:val="Hyperlink"/>
            <w:rFonts w:ascii="Arial" w:hAnsi="Arial" w:cs="Arial"/>
            <w:b/>
            <w:color w:val="auto"/>
            <w:sz w:val="20"/>
            <w:szCs w:val="20"/>
          </w:rPr>
          <w:t>GOVERNAMENTAIS</w:t>
        </w:r>
      </w:hyperlink>
      <w:r w:rsidR="00C6244F">
        <w:t>..........................................</w:t>
      </w:r>
      <w:r w:rsidR="0057799E">
        <w:t>.</w:t>
      </w:r>
      <w:r w:rsidR="007A2785">
        <w:t>............................. 30</w:t>
      </w:r>
    </w:p>
    <w:p w:rsidR="00741762" w:rsidRPr="00847D83" w:rsidRDefault="00AA0400" w:rsidP="000E2873">
      <w:pPr>
        <w:spacing w:before="100" w:beforeAutospacing="1" w:after="100" w:afterAutospacing="1" w:line="240" w:lineRule="auto"/>
        <w:ind w:firstLine="708"/>
        <w:rPr>
          <w:rFonts w:ascii="Arial" w:hAnsi="Arial" w:cs="Arial"/>
          <w:b/>
          <w:sz w:val="20"/>
          <w:szCs w:val="20"/>
        </w:rPr>
      </w:pPr>
      <w:hyperlink w:anchor="n11" w:history="1">
        <w:r w:rsidR="00401E88" w:rsidRPr="00847D83">
          <w:rPr>
            <w:rStyle w:val="Hyperlink"/>
            <w:rFonts w:ascii="Arial" w:hAnsi="Arial" w:cs="Arial"/>
            <w:b/>
            <w:color w:val="auto"/>
            <w:sz w:val="20"/>
            <w:szCs w:val="20"/>
          </w:rPr>
          <w:t>SEÇÃO</w:t>
        </w:r>
        <w:r w:rsidR="00741762" w:rsidRPr="00847D83">
          <w:rPr>
            <w:rStyle w:val="Hyperlink"/>
            <w:rFonts w:ascii="Arial" w:hAnsi="Arial" w:cs="Arial"/>
            <w:b/>
            <w:color w:val="auto"/>
            <w:sz w:val="20"/>
            <w:szCs w:val="20"/>
          </w:rPr>
          <w:t xml:space="preserve"> II</w:t>
        </w:r>
        <w:r w:rsidR="0090318D" w:rsidRPr="00847D83">
          <w:rPr>
            <w:rStyle w:val="Hyperlink"/>
            <w:rFonts w:ascii="Arial" w:hAnsi="Arial" w:cs="Arial"/>
            <w:b/>
            <w:color w:val="auto"/>
            <w:sz w:val="20"/>
            <w:szCs w:val="20"/>
          </w:rPr>
          <w:t>I</w:t>
        </w:r>
        <w:r w:rsidR="005B7D07" w:rsidRPr="00847D83">
          <w:rPr>
            <w:rStyle w:val="Hyperlink"/>
            <w:rFonts w:ascii="Arial" w:hAnsi="Arial" w:cs="Arial"/>
            <w:b/>
            <w:color w:val="auto"/>
            <w:sz w:val="20"/>
            <w:szCs w:val="20"/>
          </w:rPr>
          <w:t xml:space="preserve"> - </w:t>
        </w:r>
        <w:r w:rsidR="00741762" w:rsidRPr="00847D83">
          <w:rPr>
            <w:rStyle w:val="Hyperlink"/>
            <w:rFonts w:ascii="Arial" w:hAnsi="Arial" w:cs="Arial"/>
            <w:b/>
            <w:color w:val="auto"/>
            <w:sz w:val="20"/>
            <w:szCs w:val="20"/>
          </w:rPr>
          <w:t>DAS INSTITUIÇÕES PRIVADAS</w:t>
        </w:r>
      </w:hyperlink>
      <w:r w:rsidR="00C6244F">
        <w:t>........................................................</w:t>
      </w:r>
      <w:r w:rsidR="0057799E">
        <w:t>.</w:t>
      </w:r>
      <w:r w:rsidR="007A2785">
        <w:t>............................. 31</w:t>
      </w:r>
    </w:p>
    <w:p w:rsidR="00A7617E" w:rsidRPr="00847D83" w:rsidRDefault="00AA0400" w:rsidP="000E2873">
      <w:pPr>
        <w:spacing w:before="100" w:beforeAutospacing="1" w:after="100" w:afterAutospacing="1" w:line="240" w:lineRule="auto"/>
        <w:ind w:firstLine="708"/>
        <w:rPr>
          <w:rFonts w:ascii="Arial" w:hAnsi="Arial" w:cs="Arial"/>
          <w:b/>
          <w:sz w:val="20"/>
          <w:szCs w:val="20"/>
        </w:rPr>
      </w:pPr>
      <w:hyperlink w:anchor="n12" w:history="1">
        <w:r w:rsidR="00401E88" w:rsidRPr="00847D83">
          <w:rPr>
            <w:rStyle w:val="Hyperlink"/>
            <w:rFonts w:ascii="Arial" w:hAnsi="Arial" w:cs="Arial"/>
            <w:b/>
            <w:color w:val="auto"/>
            <w:sz w:val="20"/>
            <w:szCs w:val="20"/>
          </w:rPr>
          <w:t>SEÇÃO</w:t>
        </w:r>
        <w:r w:rsidR="0090318D" w:rsidRPr="00847D83">
          <w:rPr>
            <w:rStyle w:val="Hyperlink"/>
            <w:rFonts w:ascii="Arial" w:hAnsi="Arial" w:cs="Arial"/>
            <w:b/>
            <w:color w:val="auto"/>
            <w:sz w:val="20"/>
            <w:szCs w:val="20"/>
          </w:rPr>
          <w:t xml:space="preserve"> IV</w:t>
        </w:r>
        <w:r w:rsidR="005B7D07" w:rsidRPr="00847D83">
          <w:rPr>
            <w:rStyle w:val="Hyperlink"/>
            <w:rFonts w:ascii="Arial" w:hAnsi="Arial" w:cs="Arial"/>
            <w:b/>
            <w:color w:val="auto"/>
            <w:sz w:val="20"/>
            <w:szCs w:val="20"/>
          </w:rPr>
          <w:t xml:space="preserve"> - </w:t>
        </w:r>
        <w:r w:rsidR="00A7617E" w:rsidRPr="00847D83">
          <w:rPr>
            <w:rStyle w:val="Hyperlink"/>
            <w:rFonts w:ascii="Arial" w:hAnsi="Arial" w:cs="Arial"/>
            <w:b/>
            <w:color w:val="auto"/>
            <w:sz w:val="20"/>
            <w:szCs w:val="20"/>
          </w:rPr>
          <w:t>DO SISTEMA</w:t>
        </w:r>
        <w:r w:rsidR="00FD6E68" w:rsidRPr="00847D83">
          <w:rPr>
            <w:rStyle w:val="Hyperlink"/>
            <w:rFonts w:ascii="Arial" w:hAnsi="Arial" w:cs="Arial"/>
            <w:b/>
            <w:color w:val="auto"/>
            <w:sz w:val="20"/>
            <w:szCs w:val="20"/>
          </w:rPr>
          <w:t xml:space="preserve"> DE CRÉDITO</w:t>
        </w:r>
        <w:r w:rsidR="00A7617E" w:rsidRPr="00847D83">
          <w:rPr>
            <w:rStyle w:val="Hyperlink"/>
            <w:rFonts w:ascii="Arial" w:hAnsi="Arial" w:cs="Arial"/>
            <w:b/>
            <w:color w:val="auto"/>
            <w:sz w:val="20"/>
            <w:szCs w:val="20"/>
          </w:rPr>
          <w:t xml:space="preserve"> COOPERATIVO</w:t>
        </w:r>
      </w:hyperlink>
      <w:r w:rsidR="00C6244F">
        <w:t>....................................</w:t>
      </w:r>
      <w:r w:rsidR="0057799E">
        <w:t>.</w:t>
      </w:r>
      <w:r w:rsidR="007A2785">
        <w:t>............................. 33</w:t>
      </w:r>
    </w:p>
    <w:p w:rsidR="004B3034" w:rsidRPr="00847D83" w:rsidRDefault="00AA0400" w:rsidP="004B3034">
      <w:pPr>
        <w:spacing w:before="100" w:beforeAutospacing="1" w:after="100" w:afterAutospacing="1" w:line="240" w:lineRule="auto"/>
        <w:rPr>
          <w:rFonts w:ascii="Arial" w:eastAsia="Times New Roman" w:hAnsi="Arial" w:cs="Arial"/>
          <w:b/>
          <w:sz w:val="20"/>
          <w:szCs w:val="20"/>
          <w:lang w:eastAsia="pt-BR"/>
        </w:rPr>
      </w:pPr>
      <w:hyperlink w:anchor="n14" w:history="1">
        <w:r w:rsidR="008103C9" w:rsidRPr="00847D83">
          <w:rPr>
            <w:rStyle w:val="Hyperlink"/>
            <w:rFonts w:ascii="Arial" w:hAnsi="Arial" w:cs="Arial"/>
            <w:b/>
            <w:color w:val="auto"/>
            <w:sz w:val="20"/>
            <w:szCs w:val="20"/>
          </w:rPr>
          <w:t xml:space="preserve">CAPÍTULO </w:t>
        </w:r>
        <w:r w:rsidR="00741762" w:rsidRPr="00847D83">
          <w:rPr>
            <w:rStyle w:val="Hyperlink"/>
            <w:rFonts w:ascii="Arial" w:hAnsi="Arial" w:cs="Arial"/>
            <w:b/>
            <w:color w:val="auto"/>
            <w:sz w:val="20"/>
            <w:szCs w:val="20"/>
          </w:rPr>
          <w:t>V</w:t>
        </w:r>
        <w:r w:rsidR="005B7D07" w:rsidRPr="00847D83">
          <w:rPr>
            <w:rStyle w:val="Hyperlink"/>
            <w:rFonts w:ascii="Arial" w:hAnsi="Arial" w:cs="Arial"/>
            <w:b/>
            <w:color w:val="auto"/>
            <w:sz w:val="20"/>
            <w:szCs w:val="20"/>
          </w:rPr>
          <w:t xml:space="preserve"> - </w:t>
        </w:r>
        <w:r w:rsidR="004B3034" w:rsidRPr="00847D83">
          <w:rPr>
            <w:rStyle w:val="Hyperlink"/>
            <w:rFonts w:ascii="Arial" w:eastAsia="Times New Roman" w:hAnsi="Arial" w:cs="Arial"/>
            <w:b/>
            <w:color w:val="auto"/>
            <w:sz w:val="20"/>
            <w:szCs w:val="20"/>
            <w:lang w:eastAsia="pt-BR"/>
          </w:rPr>
          <w:t>DO SISTEMA DE GARANTIA DE DEPÓSITOS E APLICAÇÕES</w:t>
        </w:r>
      </w:hyperlink>
      <w:r w:rsidR="00C6244F">
        <w:t>.............</w:t>
      </w:r>
      <w:r w:rsidR="007A2785">
        <w:t>.............................. 36</w:t>
      </w:r>
    </w:p>
    <w:p w:rsidR="00935C57" w:rsidRPr="00847D83" w:rsidRDefault="00E12A65" w:rsidP="005B7D07">
      <w:pPr>
        <w:spacing w:before="100" w:beforeAutospacing="1" w:after="100" w:afterAutospacing="1" w:line="240" w:lineRule="auto"/>
        <w:rPr>
          <w:rFonts w:ascii="Arial" w:eastAsia="Times New Roman" w:hAnsi="Arial" w:cs="Arial"/>
          <w:b/>
          <w:sz w:val="20"/>
          <w:szCs w:val="20"/>
          <w:lang w:eastAsia="pt-BR"/>
        </w:rPr>
      </w:pPr>
      <w:proofErr w:type="gramStart"/>
      <w:r w:rsidRPr="00847D83">
        <w:rPr>
          <w:rFonts w:ascii="Arial" w:eastAsia="Times New Roman" w:hAnsi="Arial" w:cs="Arial"/>
          <w:b/>
          <w:sz w:val="20"/>
          <w:szCs w:val="20"/>
          <w:lang w:eastAsia="pt-BR"/>
        </w:rPr>
        <w:t xml:space="preserve">CAPÍTULO </w:t>
      </w:r>
      <w:r w:rsidR="00935C57" w:rsidRPr="00847D83">
        <w:rPr>
          <w:rFonts w:ascii="Arial" w:eastAsia="Times New Roman" w:hAnsi="Arial" w:cs="Arial"/>
          <w:b/>
          <w:sz w:val="20"/>
          <w:szCs w:val="20"/>
          <w:lang w:eastAsia="pt-BR"/>
        </w:rPr>
        <w:t>V</w:t>
      </w:r>
      <w:r w:rsidR="008103C9" w:rsidRPr="00847D83">
        <w:rPr>
          <w:rFonts w:ascii="Arial" w:eastAsia="Times New Roman" w:hAnsi="Arial" w:cs="Arial"/>
          <w:b/>
          <w:sz w:val="20"/>
          <w:szCs w:val="20"/>
          <w:lang w:eastAsia="pt-BR"/>
        </w:rPr>
        <w:t>I</w:t>
      </w:r>
      <w:proofErr w:type="gramEnd"/>
      <w:r w:rsidR="005B7D07" w:rsidRPr="00847D83">
        <w:rPr>
          <w:rFonts w:ascii="Arial" w:eastAsia="Times New Roman" w:hAnsi="Arial" w:cs="Arial"/>
          <w:b/>
          <w:sz w:val="20"/>
          <w:szCs w:val="20"/>
          <w:lang w:eastAsia="pt-BR"/>
        </w:rPr>
        <w:t xml:space="preserve"> - </w:t>
      </w:r>
      <w:r w:rsidR="00935C57" w:rsidRPr="00847D83">
        <w:rPr>
          <w:rFonts w:ascii="Arial" w:eastAsia="Times New Roman" w:hAnsi="Arial" w:cs="Arial"/>
          <w:b/>
          <w:sz w:val="20"/>
          <w:szCs w:val="20"/>
          <w:lang w:eastAsia="pt-BR"/>
        </w:rPr>
        <w:t>DAS PENALIDADES</w:t>
      </w:r>
    </w:p>
    <w:p w:rsidR="00935C57" w:rsidRPr="00847D83" w:rsidRDefault="00AA0400" w:rsidP="000E2873">
      <w:pPr>
        <w:spacing w:before="100" w:beforeAutospacing="1" w:after="100" w:afterAutospacing="1" w:line="240" w:lineRule="auto"/>
        <w:ind w:firstLine="708"/>
        <w:rPr>
          <w:rFonts w:ascii="Arial" w:hAnsi="Arial" w:cs="Arial"/>
          <w:b/>
          <w:sz w:val="20"/>
          <w:szCs w:val="20"/>
        </w:rPr>
      </w:pPr>
      <w:hyperlink w:anchor="n15" w:history="1">
        <w:r w:rsidR="00401E88" w:rsidRPr="00847D83">
          <w:rPr>
            <w:rStyle w:val="Hyperlink"/>
            <w:rFonts w:ascii="Arial" w:hAnsi="Arial" w:cs="Arial"/>
            <w:b/>
            <w:color w:val="auto"/>
            <w:sz w:val="20"/>
            <w:szCs w:val="20"/>
          </w:rPr>
          <w:t>SEÇÃO</w:t>
        </w:r>
        <w:r w:rsidR="00935C57" w:rsidRPr="00847D83">
          <w:rPr>
            <w:rStyle w:val="Hyperlink"/>
            <w:rFonts w:ascii="Arial" w:hAnsi="Arial" w:cs="Arial"/>
            <w:b/>
            <w:color w:val="auto"/>
            <w:sz w:val="20"/>
            <w:szCs w:val="20"/>
          </w:rPr>
          <w:t xml:space="preserve"> I</w:t>
        </w:r>
        <w:r w:rsidR="005B7D07" w:rsidRPr="00847D83">
          <w:rPr>
            <w:rStyle w:val="Hyperlink"/>
            <w:rFonts w:ascii="Arial" w:hAnsi="Arial" w:cs="Arial"/>
            <w:b/>
            <w:color w:val="auto"/>
            <w:sz w:val="20"/>
            <w:szCs w:val="20"/>
          </w:rPr>
          <w:t xml:space="preserve"> - </w:t>
        </w:r>
        <w:r w:rsidR="00935C57" w:rsidRPr="00847D83">
          <w:rPr>
            <w:rStyle w:val="Hyperlink"/>
            <w:rFonts w:ascii="Arial" w:hAnsi="Arial" w:cs="Arial"/>
            <w:b/>
            <w:color w:val="auto"/>
            <w:sz w:val="20"/>
            <w:szCs w:val="20"/>
          </w:rPr>
          <w:t>DISPOSIÇÕES GERAIS</w:t>
        </w:r>
      </w:hyperlink>
      <w:r w:rsidR="00C6244F">
        <w:t>.........................................................................</w:t>
      </w:r>
      <w:r w:rsidR="007A2785">
        <w:t>.............................. 39</w:t>
      </w:r>
    </w:p>
    <w:p w:rsidR="006E0433" w:rsidRPr="00847D83" w:rsidRDefault="00AA0400" w:rsidP="000E2873">
      <w:pPr>
        <w:spacing w:before="100" w:beforeAutospacing="1" w:after="100" w:afterAutospacing="1" w:line="240" w:lineRule="auto"/>
        <w:ind w:firstLine="708"/>
        <w:rPr>
          <w:rFonts w:ascii="Arial" w:hAnsi="Arial" w:cs="Arial"/>
          <w:b/>
          <w:sz w:val="20"/>
          <w:szCs w:val="20"/>
        </w:rPr>
      </w:pPr>
      <w:hyperlink w:anchor="n16" w:history="1">
        <w:r w:rsidR="00401E88" w:rsidRPr="00847D83">
          <w:rPr>
            <w:rStyle w:val="Hyperlink"/>
            <w:rFonts w:ascii="Arial" w:hAnsi="Arial" w:cs="Arial"/>
            <w:b/>
            <w:color w:val="auto"/>
            <w:sz w:val="20"/>
            <w:szCs w:val="20"/>
          </w:rPr>
          <w:t>SEÇÃO</w:t>
        </w:r>
        <w:r w:rsidR="006E0433" w:rsidRPr="00847D83">
          <w:rPr>
            <w:rStyle w:val="Hyperlink"/>
            <w:rFonts w:ascii="Arial" w:hAnsi="Arial" w:cs="Arial"/>
            <w:b/>
            <w:color w:val="auto"/>
            <w:sz w:val="20"/>
            <w:szCs w:val="20"/>
          </w:rPr>
          <w:t xml:space="preserve"> II</w:t>
        </w:r>
        <w:r w:rsidR="005B7D07" w:rsidRPr="00847D83">
          <w:rPr>
            <w:rStyle w:val="Hyperlink"/>
            <w:rFonts w:ascii="Arial" w:hAnsi="Arial" w:cs="Arial"/>
            <w:b/>
            <w:color w:val="auto"/>
            <w:sz w:val="20"/>
            <w:szCs w:val="20"/>
          </w:rPr>
          <w:t xml:space="preserve"> - </w:t>
        </w:r>
        <w:r w:rsidR="006E0433" w:rsidRPr="00847D83">
          <w:rPr>
            <w:rStyle w:val="Hyperlink"/>
            <w:rFonts w:ascii="Arial" w:hAnsi="Arial" w:cs="Arial"/>
            <w:b/>
            <w:color w:val="auto"/>
            <w:sz w:val="20"/>
            <w:szCs w:val="20"/>
          </w:rPr>
          <w:t>DAS INFRAÇÕES CONTRA O SISTEMA FINANCEIRO NACIONAL</w:t>
        </w:r>
      </w:hyperlink>
      <w:r w:rsidR="00C6244F">
        <w:t>.</w:t>
      </w:r>
      <w:r w:rsidR="0057799E">
        <w:t>.............................. 4</w:t>
      </w:r>
      <w:r w:rsidR="007A2785">
        <w:t>1</w:t>
      </w:r>
    </w:p>
    <w:p w:rsidR="00935C57" w:rsidRPr="00847D83" w:rsidRDefault="00AA0400" w:rsidP="000E2873">
      <w:pPr>
        <w:spacing w:before="100" w:beforeAutospacing="1" w:after="100" w:afterAutospacing="1" w:line="240" w:lineRule="auto"/>
        <w:ind w:left="708"/>
        <w:rPr>
          <w:rFonts w:ascii="Arial" w:hAnsi="Arial" w:cs="Arial"/>
          <w:b/>
          <w:sz w:val="20"/>
          <w:szCs w:val="20"/>
        </w:rPr>
      </w:pPr>
      <w:hyperlink w:anchor="n18" w:history="1">
        <w:r w:rsidR="00882891">
          <w:rPr>
            <w:rStyle w:val="Hyperlink"/>
            <w:rFonts w:ascii="Arial" w:hAnsi="Arial" w:cs="Arial"/>
            <w:b/>
            <w:color w:val="auto"/>
            <w:sz w:val="20"/>
            <w:szCs w:val="20"/>
          </w:rPr>
          <w:t>SEÇÃO III - DAS INFRAÇÕES CONTRA AS NORMAS QUE REGEM O MERCADO DE SEGUROS</w:t>
        </w:r>
      </w:hyperlink>
      <w:r w:rsidR="007A2785">
        <w:t xml:space="preserve"> 44</w:t>
      </w:r>
    </w:p>
    <w:p w:rsidR="00BA1D32" w:rsidRDefault="00AA0400" w:rsidP="005B7D07">
      <w:pPr>
        <w:pStyle w:val="NormalWeb"/>
        <w:rPr>
          <w:rFonts w:ascii="Arial" w:hAnsi="Arial" w:cs="Arial"/>
          <w:sz w:val="20"/>
          <w:szCs w:val="20"/>
        </w:rPr>
      </w:pPr>
      <w:hyperlink w:anchor="n19" w:history="1">
        <w:r w:rsidR="00935C57" w:rsidRPr="00847D83">
          <w:rPr>
            <w:rStyle w:val="Hyperlink"/>
            <w:rFonts w:ascii="Arial" w:hAnsi="Arial" w:cs="Arial"/>
            <w:b/>
            <w:color w:val="auto"/>
            <w:sz w:val="20"/>
            <w:szCs w:val="20"/>
          </w:rPr>
          <w:t xml:space="preserve">CAPÍTULO </w:t>
        </w:r>
        <w:r w:rsidR="00A7617E" w:rsidRPr="00847D83">
          <w:rPr>
            <w:rStyle w:val="Hyperlink"/>
            <w:rFonts w:ascii="Arial" w:hAnsi="Arial" w:cs="Arial"/>
            <w:b/>
            <w:color w:val="auto"/>
            <w:sz w:val="20"/>
            <w:szCs w:val="20"/>
          </w:rPr>
          <w:t>V</w:t>
        </w:r>
        <w:r w:rsidR="00E12A65" w:rsidRPr="00847D83">
          <w:rPr>
            <w:rStyle w:val="Hyperlink"/>
            <w:rFonts w:ascii="Arial" w:hAnsi="Arial" w:cs="Arial"/>
            <w:b/>
            <w:color w:val="auto"/>
            <w:sz w:val="20"/>
            <w:szCs w:val="20"/>
          </w:rPr>
          <w:t>II</w:t>
        </w:r>
        <w:r w:rsidR="005B7D07" w:rsidRPr="00847D83">
          <w:rPr>
            <w:rStyle w:val="Hyperlink"/>
            <w:rFonts w:ascii="Arial" w:hAnsi="Arial" w:cs="Arial"/>
            <w:b/>
            <w:color w:val="auto"/>
            <w:sz w:val="20"/>
            <w:szCs w:val="20"/>
          </w:rPr>
          <w:t xml:space="preserve"> - </w:t>
        </w:r>
        <w:r w:rsidR="00A7617E" w:rsidRPr="00847D83">
          <w:rPr>
            <w:rStyle w:val="Hyperlink"/>
            <w:rFonts w:ascii="Arial" w:hAnsi="Arial" w:cs="Arial"/>
            <w:b/>
            <w:color w:val="auto"/>
            <w:sz w:val="20"/>
            <w:szCs w:val="20"/>
          </w:rPr>
          <w:t>DAS DISPOSIÇÕES FINAIS E TRANSITÓRIAS</w:t>
        </w:r>
      </w:hyperlink>
      <w:r w:rsidR="00485BA4" w:rsidRPr="00604A59">
        <w:rPr>
          <w:rFonts w:ascii="Calibri" w:eastAsia="Calibri" w:hAnsi="Calibri" w:cs="Times New Roman"/>
          <w:sz w:val="22"/>
          <w:szCs w:val="22"/>
          <w:lang w:eastAsia="en-US"/>
        </w:rPr>
        <w:t>.......</w:t>
      </w:r>
      <w:r w:rsidR="00604A59">
        <w:rPr>
          <w:rFonts w:ascii="Calibri" w:eastAsia="Calibri" w:hAnsi="Calibri" w:cs="Times New Roman"/>
          <w:sz w:val="22"/>
          <w:szCs w:val="22"/>
          <w:lang w:eastAsia="en-US"/>
        </w:rPr>
        <w:t>..........................................</w:t>
      </w:r>
      <w:r w:rsidR="00485BA4" w:rsidRPr="00604A59">
        <w:rPr>
          <w:rFonts w:ascii="Calibri" w:eastAsia="Calibri" w:hAnsi="Calibri" w:cs="Times New Roman"/>
          <w:sz w:val="22"/>
          <w:szCs w:val="22"/>
          <w:lang w:eastAsia="en-US"/>
        </w:rPr>
        <w:t>..................</w:t>
      </w:r>
      <w:r w:rsidR="00485BA4">
        <w:t xml:space="preserve"> </w:t>
      </w:r>
      <w:r w:rsidR="007A2785">
        <w:rPr>
          <w:rFonts w:ascii="Calibri" w:eastAsia="Calibri" w:hAnsi="Calibri" w:cs="Times New Roman"/>
          <w:sz w:val="22"/>
          <w:szCs w:val="22"/>
          <w:lang w:eastAsia="en-US"/>
        </w:rPr>
        <w:t>48</w:t>
      </w:r>
    </w:p>
    <w:p w:rsidR="00604A59" w:rsidRDefault="00604A59">
      <w:pPr>
        <w:spacing w:after="0" w:line="240" w:lineRule="auto"/>
        <w:rPr>
          <w:rFonts w:ascii="Arial" w:hAnsi="Arial" w:cs="Arial"/>
          <w:b/>
          <w:bCs/>
          <w:sz w:val="28"/>
          <w:szCs w:val="28"/>
        </w:rPr>
      </w:pPr>
      <w:r>
        <w:rPr>
          <w:rFonts w:ascii="Arial" w:hAnsi="Arial" w:cs="Arial"/>
          <w:b/>
          <w:bCs/>
          <w:sz w:val="28"/>
          <w:szCs w:val="28"/>
        </w:rPr>
        <w:br w:type="page"/>
      </w:r>
    </w:p>
    <w:p w:rsidR="004D4B17" w:rsidRDefault="004D4B17" w:rsidP="00BA1D32">
      <w:pPr>
        <w:autoSpaceDE w:val="0"/>
        <w:autoSpaceDN w:val="0"/>
        <w:adjustRightInd w:val="0"/>
        <w:spacing w:after="0" w:line="240" w:lineRule="auto"/>
        <w:jc w:val="center"/>
        <w:rPr>
          <w:rFonts w:ascii="Arial" w:hAnsi="Arial" w:cs="Arial"/>
          <w:b/>
          <w:bCs/>
          <w:sz w:val="28"/>
          <w:szCs w:val="28"/>
        </w:rPr>
      </w:pPr>
    </w:p>
    <w:p w:rsidR="00BA1D32" w:rsidRPr="00196034" w:rsidRDefault="00BA1D32" w:rsidP="00BA1D32">
      <w:pPr>
        <w:autoSpaceDE w:val="0"/>
        <w:autoSpaceDN w:val="0"/>
        <w:adjustRightInd w:val="0"/>
        <w:spacing w:after="0" w:line="240" w:lineRule="auto"/>
        <w:jc w:val="center"/>
        <w:rPr>
          <w:rFonts w:ascii="Arial" w:hAnsi="Arial" w:cs="Arial"/>
          <w:b/>
          <w:bCs/>
          <w:sz w:val="28"/>
          <w:szCs w:val="28"/>
        </w:rPr>
      </w:pPr>
      <w:r w:rsidRPr="00196034">
        <w:rPr>
          <w:rFonts w:ascii="Arial" w:hAnsi="Arial" w:cs="Arial"/>
          <w:b/>
          <w:bCs/>
          <w:sz w:val="28"/>
          <w:szCs w:val="28"/>
        </w:rPr>
        <w:t xml:space="preserve">PROJETO DE LEI COMPLEMENTAR </w:t>
      </w:r>
    </w:p>
    <w:p w:rsidR="00BA1D32" w:rsidRPr="00196034" w:rsidRDefault="00BA1D32" w:rsidP="00BA1D32">
      <w:pPr>
        <w:autoSpaceDE w:val="0"/>
        <w:autoSpaceDN w:val="0"/>
        <w:adjustRightInd w:val="0"/>
        <w:spacing w:after="0" w:line="240" w:lineRule="auto"/>
        <w:rPr>
          <w:rFonts w:ascii="Arial" w:hAnsi="Arial" w:cs="Arial"/>
          <w:b/>
          <w:bCs/>
          <w:sz w:val="20"/>
          <w:szCs w:val="20"/>
        </w:rPr>
      </w:pPr>
    </w:p>
    <w:p w:rsidR="00BA1D32" w:rsidRDefault="00BA1D32" w:rsidP="00BA1D32">
      <w:pPr>
        <w:autoSpaceDE w:val="0"/>
        <w:autoSpaceDN w:val="0"/>
        <w:adjustRightInd w:val="0"/>
        <w:spacing w:after="0" w:line="240" w:lineRule="auto"/>
        <w:rPr>
          <w:rFonts w:ascii="Arial" w:hAnsi="Arial" w:cs="Arial"/>
          <w:b/>
          <w:bCs/>
          <w:sz w:val="20"/>
          <w:szCs w:val="20"/>
        </w:rPr>
      </w:pPr>
    </w:p>
    <w:p w:rsidR="004D4B17" w:rsidRPr="00196034" w:rsidRDefault="004D4B17" w:rsidP="00BA1D32">
      <w:pPr>
        <w:autoSpaceDE w:val="0"/>
        <w:autoSpaceDN w:val="0"/>
        <w:adjustRightInd w:val="0"/>
        <w:spacing w:after="0" w:line="240" w:lineRule="auto"/>
        <w:rPr>
          <w:rFonts w:ascii="Arial" w:hAnsi="Arial" w:cs="Arial"/>
          <w:b/>
          <w:bCs/>
          <w:sz w:val="20"/>
          <w:szCs w:val="20"/>
        </w:rPr>
      </w:pPr>
    </w:p>
    <w:p w:rsidR="00BA1D32" w:rsidRPr="00196034" w:rsidRDefault="0021444F" w:rsidP="00BA1D32">
      <w:pPr>
        <w:autoSpaceDE w:val="0"/>
        <w:autoSpaceDN w:val="0"/>
        <w:adjustRightInd w:val="0"/>
        <w:spacing w:after="0" w:line="240" w:lineRule="auto"/>
        <w:ind w:left="5664"/>
        <w:jc w:val="both"/>
        <w:rPr>
          <w:rFonts w:ascii="Arial" w:hAnsi="Arial" w:cs="Arial"/>
          <w:b/>
          <w:sz w:val="20"/>
          <w:szCs w:val="20"/>
        </w:rPr>
      </w:pPr>
      <w:r w:rsidRPr="00196034">
        <w:rPr>
          <w:rFonts w:ascii="Arial" w:hAnsi="Arial" w:cs="Arial"/>
          <w:b/>
          <w:sz w:val="20"/>
          <w:szCs w:val="20"/>
        </w:rPr>
        <w:t xml:space="preserve">Cria o </w:t>
      </w:r>
      <w:r w:rsidRPr="00196034">
        <w:rPr>
          <w:rFonts w:ascii="Arial" w:eastAsia="Times New Roman" w:hAnsi="Arial" w:cs="Arial"/>
          <w:b/>
          <w:sz w:val="20"/>
          <w:szCs w:val="20"/>
          <w:lang w:eastAsia="pt-BR"/>
        </w:rPr>
        <w:t>Conselho Nacional de Política Econômica e Financeira</w:t>
      </w:r>
      <w:r w:rsidRPr="00196034">
        <w:rPr>
          <w:rFonts w:ascii="Arial" w:hAnsi="Arial" w:cs="Arial"/>
          <w:b/>
          <w:sz w:val="20"/>
          <w:szCs w:val="20"/>
        </w:rPr>
        <w:t xml:space="preserve"> e d</w:t>
      </w:r>
      <w:r w:rsidR="00BA1D32" w:rsidRPr="00196034">
        <w:rPr>
          <w:rFonts w:ascii="Arial" w:hAnsi="Arial" w:cs="Arial"/>
          <w:b/>
          <w:sz w:val="20"/>
          <w:szCs w:val="20"/>
        </w:rPr>
        <w:t xml:space="preserve">ispõe sobre a estrutura </w:t>
      </w:r>
      <w:r w:rsidRPr="00196034">
        <w:rPr>
          <w:rFonts w:ascii="Arial" w:hAnsi="Arial" w:cs="Arial"/>
          <w:b/>
          <w:sz w:val="20"/>
          <w:szCs w:val="20"/>
        </w:rPr>
        <w:t xml:space="preserve">básica </w:t>
      </w:r>
      <w:r w:rsidR="00BA1D32" w:rsidRPr="00196034">
        <w:rPr>
          <w:rFonts w:ascii="Arial" w:hAnsi="Arial" w:cs="Arial"/>
          <w:b/>
          <w:sz w:val="20"/>
          <w:szCs w:val="20"/>
        </w:rPr>
        <w:t>do Sistema Financeiro Nacional.</w:t>
      </w:r>
    </w:p>
    <w:p w:rsidR="00BA1D32" w:rsidRPr="00196034" w:rsidRDefault="00BA1D32" w:rsidP="00BA1D32">
      <w:pPr>
        <w:autoSpaceDE w:val="0"/>
        <w:autoSpaceDN w:val="0"/>
        <w:adjustRightInd w:val="0"/>
        <w:spacing w:after="0" w:line="240" w:lineRule="auto"/>
        <w:rPr>
          <w:rFonts w:ascii="Arial" w:hAnsi="Arial" w:cs="Arial"/>
          <w:b/>
          <w:sz w:val="20"/>
          <w:szCs w:val="20"/>
        </w:rPr>
      </w:pPr>
    </w:p>
    <w:p w:rsidR="00BA1D32" w:rsidRPr="00196034" w:rsidRDefault="00BA1D32" w:rsidP="00BA1D32">
      <w:pPr>
        <w:autoSpaceDE w:val="0"/>
        <w:autoSpaceDN w:val="0"/>
        <w:adjustRightInd w:val="0"/>
        <w:spacing w:after="0" w:line="240" w:lineRule="auto"/>
        <w:rPr>
          <w:rFonts w:ascii="Arial" w:hAnsi="Arial" w:cs="Arial"/>
          <w:b/>
          <w:sz w:val="20"/>
          <w:szCs w:val="20"/>
        </w:rPr>
      </w:pPr>
    </w:p>
    <w:p w:rsidR="004D4B17" w:rsidRDefault="004D4B17" w:rsidP="00BA1D32">
      <w:pPr>
        <w:autoSpaceDE w:val="0"/>
        <w:autoSpaceDN w:val="0"/>
        <w:adjustRightInd w:val="0"/>
        <w:spacing w:after="0" w:line="240" w:lineRule="auto"/>
        <w:rPr>
          <w:rFonts w:ascii="Arial" w:hAnsi="Arial" w:cs="Arial"/>
          <w:b/>
          <w:sz w:val="20"/>
          <w:szCs w:val="20"/>
        </w:rPr>
      </w:pPr>
    </w:p>
    <w:p w:rsidR="00BA1D32" w:rsidRPr="00196034" w:rsidRDefault="00BA1D32" w:rsidP="00BA1D32">
      <w:pPr>
        <w:autoSpaceDE w:val="0"/>
        <w:autoSpaceDN w:val="0"/>
        <w:adjustRightInd w:val="0"/>
        <w:spacing w:after="0" w:line="240" w:lineRule="auto"/>
        <w:rPr>
          <w:rFonts w:ascii="Arial" w:hAnsi="Arial" w:cs="Arial"/>
          <w:b/>
          <w:sz w:val="20"/>
          <w:szCs w:val="20"/>
        </w:rPr>
      </w:pPr>
      <w:r w:rsidRPr="00196034">
        <w:rPr>
          <w:rFonts w:ascii="Arial" w:hAnsi="Arial" w:cs="Arial"/>
          <w:b/>
          <w:sz w:val="20"/>
          <w:szCs w:val="20"/>
        </w:rPr>
        <w:t>O CONGRESSO NACIONAL decreta:</w:t>
      </w:r>
    </w:p>
    <w:p w:rsidR="00BA1D32" w:rsidRPr="00196034" w:rsidRDefault="00BA1D32" w:rsidP="00BA1D32">
      <w:pPr>
        <w:autoSpaceDE w:val="0"/>
        <w:autoSpaceDN w:val="0"/>
        <w:adjustRightInd w:val="0"/>
        <w:spacing w:after="0" w:line="240" w:lineRule="auto"/>
        <w:rPr>
          <w:rFonts w:ascii="Arial" w:hAnsi="Arial" w:cs="Arial"/>
          <w:b/>
          <w:sz w:val="20"/>
          <w:szCs w:val="20"/>
        </w:rPr>
      </w:pPr>
    </w:p>
    <w:p w:rsidR="004D4B17" w:rsidRDefault="004D4B17" w:rsidP="00BA1D32">
      <w:pPr>
        <w:spacing w:before="100" w:beforeAutospacing="1" w:after="100" w:afterAutospacing="1" w:line="240" w:lineRule="auto"/>
        <w:jc w:val="center"/>
        <w:rPr>
          <w:rFonts w:ascii="Arial" w:eastAsia="Times New Roman" w:hAnsi="Arial" w:cs="Arial"/>
          <w:b/>
          <w:sz w:val="20"/>
          <w:szCs w:val="20"/>
          <w:lang w:eastAsia="pt-BR"/>
        </w:rPr>
      </w:pPr>
    </w:p>
    <w:p w:rsidR="00BA1D32" w:rsidRPr="00196034" w:rsidRDefault="00BA1D32" w:rsidP="00BA1D32">
      <w:pPr>
        <w:spacing w:before="100" w:beforeAutospacing="1" w:after="100" w:afterAutospacing="1" w:line="240" w:lineRule="auto"/>
        <w:jc w:val="center"/>
        <w:rPr>
          <w:rFonts w:ascii="Arial" w:eastAsia="Times New Roman" w:hAnsi="Arial" w:cs="Arial"/>
          <w:b/>
          <w:sz w:val="20"/>
          <w:szCs w:val="20"/>
          <w:lang w:eastAsia="pt-BR"/>
        </w:rPr>
      </w:pPr>
      <w:bookmarkStart w:id="2" w:name="CAPÍTULOI"/>
      <w:r w:rsidRPr="00196034">
        <w:rPr>
          <w:rFonts w:ascii="Arial" w:eastAsia="Times New Roman" w:hAnsi="Arial" w:cs="Arial"/>
          <w:b/>
          <w:sz w:val="20"/>
          <w:szCs w:val="20"/>
          <w:lang w:eastAsia="pt-BR"/>
        </w:rPr>
        <w:t>CAPÍTULO I</w:t>
      </w:r>
    </w:p>
    <w:p w:rsidR="00BA1D32" w:rsidRPr="00196034" w:rsidRDefault="00BA1D32" w:rsidP="00BA1D32">
      <w:pPr>
        <w:spacing w:before="100" w:beforeAutospacing="1" w:after="100" w:afterAutospacing="1" w:line="240" w:lineRule="auto"/>
        <w:jc w:val="center"/>
        <w:rPr>
          <w:rFonts w:ascii="Arial" w:eastAsia="Times New Roman" w:hAnsi="Arial" w:cs="Arial"/>
          <w:b/>
          <w:sz w:val="20"/>
          <w:szCs w:val="20"/>
          <w:lang w:eastAsia="pt-BR"/>
        </w:rPr>
      </w:pPr>
      <w:bookmarkStart w:id="3" w:name="n1"/>
      <w:bookmarkEnd w:id="2"/>
      <w:r w:rsidRPr="00196034">
        <w:rPr>
          <w:rFonts w:ascii="Arial" w:eastAsia="Times New Roman" w:hAnsi="Arial" w:cs="Arial"/>
          <w:b/>
          <w:sz w:val="20"/>
          <w:szCs w:val="20"/>
          <w:lang w:eastAsia="pt-BR"/>
        </w:rPr>
        <w:t>DISPOSIÇÕES GERAIS</w:t>
      </w:r>
    </w:p>
    <w:bookmarkEnd w:id="3"/>
    <w:p w:rsidR="00BA1D32" w:rsidRPr="00196034" w:rsidRDefault="00BA1D32" w:rsidP="0021444F">
      <w:pPr>
        <w:autoSpaceDE w:val="0"/>
        <w:autoSpaceDN w:val="0"/>
        <w:adjustRightInd w:val="0"/>
        <w:spacing w:after="0" w:line="240" w:lineRule="auto"/>
        <w:jc w:val="both"/>
        <w:rPr>
          <w:rFonts w:ascii="Arial" w:eastAsia="Times New Roman" w:hAnsi="Arial" w:cs="Arial"/>
          <w:b/>
          <w:sz w:val="20"/>
          <w:szCs w:val="20"/>
          <w:lang w:eastAsia="pt-BR"/>
        </w:rPr>
      </w:pPr>
      <w:r w:rsidRPr="00196034">
        <w:rPr>
          <w:b/>
        </w:rPr>
        <w:t xml:space="preserve">        </w:t>
      </w:r>
      <w:r w:rsidRPr="00196034">
        <w:rPr>
          <w:b/>
        </w:rPr>
        <w:tab/>
      </w:r>
      <w:r w:rsidRPr="00196034">
        <w:rPr>
          <w:rFonts w:ascii="Arial" w:eastAsia="Times New Roman" w:hAnsi="Arial" w:cs="Arial"/>
          <w:b/>
          <w:sz w:val="20"/>
          <w:szCs w:val="20"/>
          <w:lang w:eastAsia="pt-BR"/>
        </w:rPr>
        <w:t>Art. 1</w:t>
      </w:r>
      <w:r w:rsidR="00E12A65" w:rsidRPr="00196034">
        <w:rPr>
          <w:rFonts w:ascii="Arial" w:eastAsia="Times New Roman" w:hAnsi="Arial" w:cs="Arial"/>
          <w:b/>
          <w:sz w:val="20"/>
          <w:szCs w:val="20"/>
          <w:lang w:eastAsia="pt-BR"/>
        </w:rPr>
        <w:t>º</w:t>
      </w:r>
      <w:r w:rsidRPr="00196034">
        <w:rPr>
          <w:rFonts w:ascii="Arial" w:eastAsia="Times New Roman" w:hAnsi="Arial" w:cs="Arial"/>
          <w:b/>
          <w:sz w:val="20"/>
          <w:szCs w:val="20"/>
          <w:lang w:eastAsia="pt-BR"/>
        </w:rPr>
        <w:t xml:space="preserve"> O sistema financeiro nacional, estruturado </w:t>
      </w:r>
      <w:r w:rsidR="0021444F" w:rsidRPr="00196034">
        <w:rPr>
          <w:rFonts w:ascii="Arial" w:eastAsia="Times New Roman" w:hAnsi="Arial" w:cs="Arial"/>
          <w:b/>
          <w:sz w:val="20"/>
          <w:szCs w:val="20"/>
          <w:lang w:eastAsia="pt-BR"/>
        </w:rPr>
        <w:t xml:space="preserve">em sua base </w:t>
      </w:r>
      <w:r w:rsidR="0088667A" w:rsidRPr="00196034">
        <w:rPr>
          <w:rFonts w:ascii="Arial" w:eastAsia="Times New Roman" w:hAnsi="Arial" w:cs="Arial"/>
          <w:b/>
          <w:sz w:val="20"/>
          <w:szCs w:val="20"/>
          <w:lang w:eastAsia="pt-BR"/>
        </w:rPr>
        <w:t xml:space="preserve">pela presente lei complementar, </w:t>
      </w:r>
      <w:r w:rsidRPr="00196034">
        <w:rPr>
          <w:rFonts w:ascii="Arial" w:eastAsia="Times New Roman" w:hAnsi="Arial" w:cs="Arial"/>
          <w:b/>
          <w:sz w:val="20"/>
          <w:szCs w:val="20"/>
          <w:lang w:eastAsia="pt-BR"/>
        </w:rPr>
        <w:t xml:space="preserve">de forma a promover o desenvolvimento equilibrado do País e a servir aos interesses da coletividade, em conformidade com o que dispõe o artigo 192 da Constituição Federal, </w:t>
      </w:r>
      <w:r w:rsidR="0088667A" w:rsidRPr="00196034">
        <w:rPr>
          <w:rFonts w:ascii="Arial" w:eastAsia="Times New Roman" w:hAnsi="Arial" w:cs="Arial"/>
          <w:b/>
          <w:sz w:val="20"/>
          <w:szCs w:val="20"/>
          <w:lang w:eastAsia="pt-BR"/>
        </w:rPr>
        <w:t xml:space="preserve">é </w:t>
      </w:r>
      <w:r w:rsidRPr="00196034">
        <w:rPr>
          <w:rFonts w:ascii="Arial" w:eastAsia="Times New Roman" w:hAnsi="Arial" w:cs="Arial"/>
          <w:b/>
          <w:sz w:val="20"/>
          <w:szCs w:val="20"/>
          <w:lang w:eastAsia="pt-BR"/>
        </w:rPr>
        <w:t>constituído:</w:t>
      </w:r>
    </w:p>
    <w:p w:rsidR="0021444F" w:rsidRPr="00196034" w:rsidRDefault="0021444F" w:rsidP="0021444F">
      <w:pPr>
        <w:autoSpaceDE w:val="0"/>
        <w:autoSpaceDN w:val="0"/>
        <w:adjustRightInd w:val="0"/>
        <w:spacing w:after="0" w:line="240" w:lineRule="auto"/>
        <w:jc w:val="both"/>
        <w:rPr>
          <w:rFonts w:ascii="Arial" w:eastAsia="Times New Roman" w:hAnsi="Arial" w:cs="Arial"/>
          <w:b/>
          <w:sz w:val="20"/>
          <w:szCs w:val="20"/>
          <w:lang w:eastAsia="pt-BR"/>
        </w:rPr>
      </w:pPr>
    </w:p>
    <w:p w:rsidR="00E27AF7" w:rsidRPr="00196034" w:rsidRDefault="00BA1D32" w:rsidP="0021444F">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96034">
        <w:rPr>
          <w:rFonts w:ascii="Arial" w:eastAsia="Times New Roman" w:hAnsi="Arial" w:cs="Arial"/>
          <w:b/>
          <w:sz w:val="20"/>
          <w:szCs w:val="20"/>
          <w:lang w:eastAsia="pt-BR"/>
        </w:rPr>
        <w:t>I – pelo Conselho Nacional de Política Econômica e Financeira;</w:t>
      </w:r>
    </w:p>
    <w:p w:rsidR="0021444F" w:rsidRPr="00196034" w:rsidRDefault="0021444F" w:rsidP="0021444F">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196034" w:rsidRDefault="00BA1D32" w:rsidP="0021444F">
      <w:pPr>
        <w:autoSpaceDE w:val="0"/>
        <w:autoSpaceDN w:val="0"/>
        <w:adjustRightInd w:val="0"/>
        <w:spacing w:after="0" w:line="240" w:lineRule="auto"/>
        <w:jc w:val="both"/>
        <w:rPr>
          <w:rFonts w:ascii="Arial" w:eastAsia="Times New Roman" w:hAnsi="Arial" w:cs="Arial"/>
          <w:b/>
          <w:sz w:val="20"/>
          <w:szCs w:val="20"/>
          <w:lang w:eastAsia="pt-BR"/>
        </w:rPr>
      </w:pPr>
      <w:r w:rsidRPr="00196034">
        <w:rPr>
          <w:rFonts w:ascii="Arial" w:eastAsia="Times New Roman" w:hAnsi="Arial" w:cs="Arial"/>
          <w:b/>
          <w:sz w:val="20"/>
          <w:szCs w:val="20"/>
          <w:lang w:eastAsia="pt-BR"/>
        </w:rPr>
        <w:tab/>
        <w:t>II – pelas Instituições Reguladoras e Supervisoras do Sistema Financeiro;</w:t>
      </w:r>
    </w:p>
    <w:p w:rsidR="0021444F" w:rsidRPr="00196034" w:rsidRDefault="0021444F" w:rsidP="0021444F">
      <w:pPr>
        <w:autoSpaceDE w:val="0"/>
        <w:autoSpaceDN w:val="0"/>
        <w:adjustRightInd w:val="0"/>
        <w:spacing w:after="0" w:line="240" w:lineRule="auto"/>
        <w:jc w:val="both"/>
        <w:rPr>
          <w:rFonts w:ascii="Arial" w:eastAsia="Times New Roman" w:hAnsi="Arial" w:cs="Arial"/>
          <w:b/>
          <w:sz w:val="20"/>
          <w:szCs w:val="20"/>
          <w:lang w:eastAsia="pt-BR"/>
        </w:rPr>
      </w:pPr>
    </w:p>
    <w:p w:rsidR="00BA1D32" w:rsidRDefault="00BA1D32" w:rsidP="0021444F">
      <w:pPr>
        <w:autoSpaceDE w:val="0"/>
        <w:autoSpaceDN w:val="0"/>
        <w:adjustRightInd w:val="0"/>
        <w:spacing w:after="0" w:line="240" w:lineRule="auto"/>
        <w:jc w:val="both"/>
        <w:rPr>
          <w:rFonts w:ascii="Arial" w:eastAsia="Times New Roman" w:hAnsi="Arial" w:cs="Arial"/>
          <w:b/>
          <w:sz w:val="20"/>
          <w:szCs w:val="20"/>
          <w:lang w:eastAsia="pt-BR"/>
        </w:rPr>
      </w:pPr>
      <w:r w:rsidRPr="00196034">
        <w:rPr>
          <w:rFonts w:ascii="Arial" w:eastAsia="Times New Roman" w:hAnsi="Arial" w:cs="Arial"/>
          <w:b/>
          <w:sz w:val="20"/>
          <w:szCs w:val="20"/>
          <w:lang w:eastAsia="pt-BR"/>
        </w:rPr>
        <w:t xml:space="preserve">        </w:t>
      </w:r>
      <w:r w:rsidRPr="00196034">
        <w:rPr>
          <w:rFonts w:ascii="Arial" w:eastAsia="Times New Roman" w:hAnsi="Arial" w:cs="Arial"/>
          <w:b/>
          <w:sz w:val="20"/>
          <w:szCs w:val="20"/>
          <w:lang w:eastAsia="pt-BR"/>
        </w:rPr>
        <w:tab/>
        <w:t>III – pelas Instituições Operadoras do Sistema Financeiro;</w:t>
      </w:r>
    </w:p>
    <w:p w:rsidR="00764CD5" w:rsidRDefault="00764CD5" w:rsidP="0021444F">
      <w:pPr>
        <w:autoSpaceDE w:val="0"/>
        <w:autoSpaceDN w:val="0"/>
        <w:adjustRightInd w:val="0"/>
        <w:spacing w:after="0" w:line="240" w:lineRule="auto"/>
        <w:jc w:val="both"/>
        <w:rPr>
          <w:rFonts w:ascii="Arial" w:eastAsia="Times New Roman" w:hAnsi="Arial" w:cs="Arial"/>
          <w:b/>
          <w:sz w:val="20"/>
          <w:szCs w:val="20"/>
          <w:lang w:eastAsia="pt-BR"/>
        </w:rPr>
      </w:pPr>
    </w:p>
    <w:p w:rsidR="004D4B17" w:rsidRDefault="00226C2D" w:rsidP="00764CD5">
      <w:pPr>
        <w:autoSpaceDE w:val="0"/>
        <w:autoSpaceDN w:val="0"/>
        <w:adjustRightInd w:val="0"/>
        <w:spacing w:after="0" w:line="240" w:lineRule="auto"/>
        <w:ind w:firstLine="708"/>
        <w:jc w:val="both"/>
        <w:rPr>
          <w:rFonts w:ascii="Arial" w:eastAsia="Times New Roman" w:hAnsi="Arial" w:cs="Arial"/>
          <w:b/>
          <w:sz w:val="20"/>
          <w:szCs w:val="20"/>
          <w:lang w:eastAsia="pt-BR"/>
        </w:rPr>
      </w:pPr>
      <w:r w:rsidRPr="00CE323A">
        <w:rPr>
          <w:rFonts w:ascii="Arial" w:eastAsia="Times New Roman" w:hAnsi="Arial" w:cs="Arial"/>
          <w:b/>
          <w:sz w:val="20"/>
          <w:szCs w:val="20"/>
          <w:lang w:eastAsia="pt-BR"/>
        </w:rPr>
        <w:t>IV – pelos usuários dos serviços financeiros.</w:t>
      </w:r>
    </w:p>
    <w:p w:rsidR="00764CD5" w:rsidRDefault="00764CD5" w:rsidP="00764CD5">
      <w:pPr>
        <w:autoSpaceDE w:val="0"/>
        <w:autoSpaceDN w:val="0"/>
        <w:adjustRightInd w:val="0"/>
        <w:spacing w:after="0" w:line="240" w:lineRule="auto"/>
        <w:ind w:firstLine="708"/>
        <w:jc w:val="both"/>
        <w:rPr>
          <w:rFonts w:ascii="Verdana" w:eastAsia="Times New Roman" w:hAnsi="Verdana" w:cs="Arial"/>
          <w:sz w:val="16"/>
          <w:szCs w:val="16"/>
          <w:lang w:eastAsia="pt-BR"/>
        </w:rPr>
      </w:pPr>
    </w:p>
    <w:p w:rsidR="00BA1D32" w:rsidRPr="00847D83" w:rsidRDefault="00BA1D32" w:rsidP="00BA1D32">
      <w:pPr>
        <w:autoSpaceDE w:val="0"/>
        <w:autoSpaceDN w:val="0"/>
        <w:adjustRightInd w:val="0"/>
        <w:spacing w:after="0" w:line="240" w:lineRule="auto"/>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847D83">
        <w:rPr>
          <w:rFonts w:ascii="Arial" w:eastAsia="Times New Roman" w:hAnsi="Arial" w:cs="Arial"/>
          <w:b/>
          <w:sz w:val="20"/>
          <w:szCs w:val="20"/>
          <w:lang w:eastAsia="pt-BR"/>
        </w:rPr>
        <w:t>Art. 2</w:t>
      </w:r>
      <w:r w:rsidR="00847D83">
        <w:rPr>
          <w:rFonts w:ascii="Arial" w:eastAsia="Times New Roman" w:hAnsi="Arial" w:cs="Arial"/>
          <w:b/>
          <w:szCs w:val="20"/>
          <w:lang w:eastAsia="pt-BR"/>
        </w:rPr>
        <w:t>º</w:t>
      </w:r>
      <w:r w:rsidRPr="00847D83">
        <w:rPr>
          <w:rFonts w:ascii="Arial" w:eastAsia="Times New Roman" w:hAnsi="Arial" w:cs="Arial"/>
          <w:b/>
          <w:sz w:val="20"/>
          <w:szCs w:val="20"/>
          <w:lang w:eastAsia="pt-BR"/>
        </w:rPr>
        <w:t xml:space="preserve"> O sistema financeiro nacional é o conjunto de</w:t>
      </w:r>
      <w:r w:rsidR="005E6D0E" w:rsidRPr="00847D83">
        <w:rPr>
          <w:rFonts w:ascii="Arial" w:eastAsia="Times New Roman" w:hAnsi="Arial" w:cs="Arial"/>
          <w:b/>
          <w:sz w:val="20"/>
          <w:szCs w:val="20"/>
          <w:lang w:eastAsia="pt-BR"/>
        </w:rPr>
        <w:t xml:space="preserve"> instituições e mercados que interagem entre si</w:t>
      </w:r>
      <w:r w:rsidR="0021444F" w:rsidRPr="00847D83">
        <w:rPr>
          <w:rFonts w:ascii="Arial" w:eastAsia="Times New Roman" w:hAnsi="Arial" w:cs="Arial"/>
          <w:b/>
          <w:sz w:val="20"/>
          <w:szCs w:val="20"/>
          <w:lang w:eastAsia="pt-BR"/>
        </w:rPr>
        <w:t>,</w:t>
      </w:r>
      <w:r w:rsidR="005E6D0E" w:rsidRPr="00847D83">
        <w:rPr>
          <w:rFonts w:ascii="Arial" w:eastAsia="Times New Roman" w:hAnsi="Arial" w:cs="Arial"/>
          <w:b/>
          <w:sz w:val="20"/>
          <w:szCs w:val="20"/>
          <w:lang w:eastAsia="pt-BR"/>
        </w:rPr>
        <w:t xml:space="preserve"> regulados por</w:t>
      </w:r>
      <w:r w:rsidRPr="00847D83">
        <w:rPr>
          <w:rFonts w:ascii="Arial" w:eastAsia="Times New Roman" w:hAnsi="Arial" w:cs="Arial"/>
          <w:b/>
          <w:sz w:val="20"/>
          <w:szCs w:val="20"/>
          <w:lang w:eastAsia="pt-BR"/>
        </w:rPr>
        <w:t xml:space="preserve"> normas, institutos jurídicos e mecanismos de gestão</w:t>
      </w:r>
      <w:r w:rsidR="005E6D0E" w:rsidRPr="00847D83">
        <w:rPr>
          <w:rFonts w:ascii="Arial" w:eastAsia="Times New Roman" w:hAnsi="Arial" w:cs="Arial"/>
          <w:b/>
          <w:sz w:val="20"/>
          <w:szCs w:val="20"/>
          <w:lang w:eastAsia="pt-BR"/>
        </w:rPr>
        <w:t xml:space="preserve"> com o propósito de garantir ambiente apropriado para a </w:t>
      </w:r>
      <w:r w:rsidRPr="00847D83">
        <w:rPr>
          <w:rFonts w:ascii="Arial" w:eastAsia="Times New Roman" w:hAnsi="Arial" w:cs="Arial"/>
          <w:b/>
          <w:sz w:val="20"/>
          <w:szCs w:val="20"/>
          <w:lang w:eastAsia="pt-BR"/>
        </w:rPr>
        <w:t>administração e a canalização de recursos financeiros de pessoas e instituições superavitárias a pessoas e instituições deficitárias da economia.</w:t>
      </w:r>
    </w:p>
    <w:p w:rsidR="004D4B17" w:rsidRDefault="004D4B17" w:rsidP="005900CA">
      <w:pPr>
        <w:autoSpaceDE w:val="0"/>
        <w:autoSpaceDN w:val="0"/>
        <w:adjustRightInd w:val="0"/>
        <w:spacing w:after="0" w:line="240" w:lineRule="auto"/>
        <w:jc w:val="both"/>
        <w:rPr>
          <w:rFonts w:ascii="Verdana" w:eastAsia="Times New Roman" w:hAnsi="Verdana" w:cs="Arial"/>
          <w:sz w:val="16"/>
          <w:szCs w:val="16"/>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Art. 3</w:t>
      </w:r>
      <w:r w:rsidR="002372B5">
        <w:rPr>
          <w:rFonts w:ascii="Arial" w:eastAsia="Times New Roman" w:hAnsi="Arial" w:cs="Arial"/>
          <w:b/>
          <w:sz w:val="20"/>
          <w:szCs w:val="20"/>
          <w:lang w:eastAsia="pt-BR"/>
        </w:rPr>
        <w:t>º</w:t>
      </w:r>
      <w:r w:rsidRPr="00847D83">
        <w:rPr>
          <w:rFonts w:ascii="Arial" w:eastAsia="Times New Roman" w:hAnsi="Arial" w:cs="Arial"/>
          <w:b/>
          <w:sz w:val="20"/>
          <w:szCs w:val="20"/>
          <w:lang w:eastAsia="pt-BR"/>
        </w:rPr>
        <w:t xml:space="preserve"> </w:t>
      </w:r>
      <w:r w:rsidR="00E97827" w:rsidRPr="00847D83">
        <w:rPr>
          <w:rFonts w:ascii="Arial" w:eastAsia="Times New Roman" w:hAnsi="Arial" w:cs="Arial"/>
          <w:b/>
          <w:sz w:val="20"/>
          <w:szCs w:val="20"/>
          <w:lang w:eastAsia="pt-BR"/>
        </w:rPr>
        <w:t>Para os efeitos desta lei o</w:t>
      </w:r>
      <w:r w:rsidRPr="00847D83">
        <w:rPr>
          <w:rFonts w:ascii="Arial" w:eastAsia="Times New Roman" w:hAnsi="Arial" w:cs="Arial"/>
          <w:b/>
          <w:sz w:val="20"/>
          <w:szCs w:val="20"/>
          <w:lang w:eastAsia="pt-BR"/>
        </w:rPr>
        <w:t xml:space="preserve"> mercado financeiro é </w:t>
      </w:r>
      <w:r w:rsidR="006F0548" w:rsidRPr="00847D83">
        <w:rPr>
          <w:rFonts w:ascii="Arial" w:eastAsia="Times New Roman" w:hAnsi="Arial" w:cs="Arial"/>
          <w:b/>
          <w:sz w:val="20"/>
          <w:szCs w:val="20"/>
          <w:lang w:eastAsia="pt-BR"/>
        </w:rPr>
        <w:t>constituído pelos mercados</w:t>
      </w:r>
      <w:r w:rsidRPr="00847D83">
        <w:rPr>
          <w:rFonts w:ascii="Arial" w:eastAsia="Times New Roman" w:hAnsi="Arial" w:cs="Arial"/>
          <w:b/>
          <w:sz w:val="20"/>
          <w:szCs w:val="20"/>
          <w:lang w:eastAsia="pt-BR"/>
        </w:rPr>
        <w:t xml:space="preserve"> monetário, de crédito, de capitais</w:t>
      </w:r>
      <w:r w:rsidR="008B4FCA" w:rsidRPr="00847D83">
        <w:rPr>
          <w:rFonts w:ascii="Arial" w:eastAsia="Times New Roman" w:hAnsi="Arial" w:cs="Arial"/>
          <w:b/>
          <w:sz w:val="20"/>
          <w:szCs w:val="20"/>
          <w:lang w:eastAsia="pt-BR"/>
        </w:rPr>
        <w:t>,</w:t>
      </w:r>
      <w:r w:rsidRPr="00847D83">
        <w:rPr>
          <w:rFonts w:ascii="Arial" w:eastAsia="Times New Roman" w:hAnsi="Arial" w:cs="Arial"/>
          <w:b/>
          <w:sz w:val="20"/>
          <w:szCs w:val="20"/>
          <w:lang w:eastAsia="pt-BR"/>
        </w:rPr>
        <w:t xml:space="preserve"> de câmbio</w:t>
      </w:r>
      <w:r w:rsidR="00E97827" w:rsidRPr="00847D83">
        <w:rPr>
          <w:rFonts w:ascii="Arial" w:eastAsia="Times New Roman" w:hAnsi="Arial" w:cs="Arial"/>
          <w:b/>
          <w:sz w:val="20"/>
          <w:szCs w:val="20"/>
          <w:lang w:eastAsia="pt-BR"/>
        </w:rPr>
        <w:t>, de seguros e de previdência complementar.</w:t>
      </w:r>
    </w:p>
    <w:p w:rsidR="004D4B17" w:rsidRDefault="004D4B17" w:rsidP="005900CA">
      <w:pPr>
        <w:autoSpaceDE w:val="0"/>
        <w:autoSpaceDN w:val="0"/>
        <w:adjustRightInd w:val="0"/>
        <w:spacing w:after="0" w:line="240" w:lineRule="auto"/>
        <w:jc w:val="both"/>
        <w:rPr>
          <w:rFonts w:ascii="Verdana" w:eastAsia="Times New Roman" w:hAnsi="Verdana" w:cs="Arial"/>
          <w:sz w:val="16"/>
          <w:szCs w:val="16"/>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Art. 4º </w:t>
      </w:r>
      <w:r w:rsidR="001D33E6" w:rsidRPr="00847D83">
        <w:rPr>
          <w:rFonts w:ascii="Arial" w:eastAsia="Times New Roman" w:hAnsi="Arial" w:cs="Arial"/>
          <w:b/>
          <w:sz w:val="20"/>
          <w:szCs w:val="20"/>
          <w:lang w:eastAsia="pt-BR"/>
        </w:rPr>
        <w:t xml:space="preserve">Os </w:t>
      </w:r>
      <w:r w:rsidRPr="00847D83">
        <w:rPr>
          <w:rFonts w:ascii="Arial" w:eastAsia="Times New Roman" w:hAnsi="Arial" w:cs="Arial"/>
          <w:b/>
          <w:sz w:val="20"/>
          <w:szCs w:val="20"/>
          <w:lang w:eastAsia="pt-BR"/>
        </w:rPr>
        <w:t>produtos e serviços oferecidos pelas instituições que atuam no mercado financeiro</w:t>
      </w:r>
      <w:r w:rsidR="001D33E6" w:rsidRPr="00847D83">
        <w:rPr>
          <w:rFonts w:ascii="Arial" w:eastAsia="Times New Roman" w:hAnsi="Arial" w:cs="Arial"/>
          <w:b/>
          <w:sz w:val="20"/>
          <w:szCs w:val="20"/>
          <w:lang w:eastAsia="pt-BR"/>
        </w:rPr>
        <w:t xml:space="preserve"> serão regulamentados pelas Instituições Reguladoras e Supervisoras do Sistema Financeiro dentro de suas respectivas competências.</w:t>
      </w:r>
      <w:r w:rsidRPr="00847D83">
        <w:rPr>
          <w:rFonts w:ascii="Arial" w:eastAsia="Times New Roman" w:hAnsi="Arial" w:cs="Arial"/>
          <w:b/>
          <w:sz w:val="20"/>
          <w:szCs w:val="20"/>
          <w:lang w:eastAsia="pt-BR"/>
        </w:rPr>
        <w:t xml:space="preserve"> </w:t>
      </w:r>
    </w:p>
    <w:p w:rsidR="004D4B17" w:rsidRDefault="004D4B17" w:rsidP="005900CA">
      <w:pPr>
        <w:autoSpaceDE w:val="0"/>
        <w:autoSpaceDN w:val="0"/>
        <w:adjustRightInd w:val="0"/>
        <w:spacing w:after="0" w:line="240" w:lineRule="auto"/>
        <w:jc w:val="both"/>
        <w:rPr>
          <w:rFonts w:ascii="Verdana" w:eastAsia="Times New Roman" w:hAnsi="Verdana" w:cs="Arial"/>
          <w:sz w:val="16"/>
          <w:szCs w:val="16"/>
          <w:lang w:eastAsia="pt-BR"/>
        </w:rPr>
      </w:pPr>
    </w:p>
    <w:p w:rsidR="00BA1D32" w:rsidRPr="00D71D91" w:rsidRDefault="00AA0400" w:rsidP="00BA1D32">
      <w:pPr>
        <w:autoSpaceDE w:val="0"/>
        <w:autoSpaceDN w:val="0"/>
        <w:adjustRightInd w:val="0"/>
        <w:spacing w:after="0" w:line="240" w:lineRule="auto"/>
        <w:jc w:val="center"/>
        <w:rPr>
          <w:rFonts w:ascii="Arial" w:hAnsi="Arial" w:cs="Arial"/>
          <w:b/>
          <w:bCs/>
          <w:sz w:val="28"/>
          <w:szCs w:val="28"/>
        </w:rPr>
      </w:pPr>
      <w:hyperlink w:anchor="Índice" w:history="1">
        <w:r w:rsidR="0057799E" w:rsidRPr="0057799E">
          <w:rPr>
            <w:rStyle w:val="Hyperlink"/>
            <w:rFonts w:ascii="Arial" w:hAnsi="Arial" w:cs="Arial"/>
            <w:sz w:val="20"/>
            <w:szCs w:val="20"/>
          </w:rPr>
          <w:t>Índice</w:t>
        </w:r>
      </w:hyperlink>
      <w:r w:rsidR="00BA1D32">
        <w:rPr>
          <w:rFonts w:ascii="Arial" w:hAnsi="Arial" w:cs="Arial"/>
          <w:sz w:val="20"/>
          <w:szCs w:val="20"/>
        </w:rPr>
        <w:br w:type="page"/>
      </w:r>
    </w:p>
    <w:p w:rsidR="00BA1D32" w:rsidRPr="004D4B17" w:rsidRDefault="00BA1D32" w:rsidP="00BA1D32">
      <w:pPr>
        <w:spacing w:before="100" w:beforeAutospacing="1" w:after="100" w:afterAutospacing="1" w:line="240" w:lineRule="auto"/>
        <w:jc w:val="center"/>
        <w:rPr>
          <w:rFonts w:ascii="Arial" w:eastAsia="Times New Roman" w:hAnsi="Arial" w:cs="Arial"/>
          <w:b/>
          <w:sz w:val="20"/>
          <w:szCs w:val="20"/>
          <w:lang w:eastAsia="pt-BR"/>
        </w:rPr>
      </w:pPr>
      <w:bookmarkStart w:id="4" w:name="CAPÍTULOII"/>
      <w:r w:rsidRPr="004D4B17">
        <w:rPr>
          <w:rFonts w:ascii="Arial" w:eastAsia="Times New Roman" w:hAnsi="Arial" w:cs="Arial"/>
          <w:b/>
          <w:sz w:val="20"/>
          <w:szCs w:val="20"/>
          <w:lang w:eastAsia="pt-BR"/>
        </w:rPr>
        <w:lastRenderedPageBreak/>
        <w:t>CAPÍTULO II</w:t>
      </w:r>
    </w:p>
    <w:p w:rsidR="00BA1D32" w:rsidRPr="004D4B17" w:rsidRDefault="00BA1D32" w:rsidP="00BA1D32">
      <w:pPr>
        <w:spacing w:before="100" w:beforeAutospacing="1" w:after="100" w:afterAutospacing="1" w:line="240" w:lineRule="auto"/>
        <w:jc w:val="center"/>
        <w:rPr>
          <w:rFonts w:ascii="Arial" w:eastAsia="Times New Roman" w:hAnsi="Arial" w:cs="Arial"/>
          <w:b/>
          <w:sz w:val="20"/>
          <w:szCs w:val="20"/>
          <w:lang w:eastAsia="pt-BR"/>
        </w:rPr>
      </w:pPr>
      <w:bookmarkStart w:id="5" w:name="n2"/>
      <w:bookmarkEnd w:id="4"/>
      <w:r w:rsidRPr="004D4B17">
        <w:rPr>
          <w:rFonts w:ascii="Arial" w:eastAsia="Times New Roman" w:hAnsi="Arial" w:cs="Arial"/>
          <w:b/>
          <w:sz w:val="20"/>
          <w:szCs w:val="20"/>
          <w:lang w:eastAsia="pt-BR"/>
        </w:rPr>
        <w:t>DO CONSELHO NACIONAL DE POLÍTICA ECONÔMICA E FINANCEIRA</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bookmarkStart w:id="6" w:name="Art5º"/>
      <w:bookmarkEnd w:id="5"/>
      <w:r w:rsidRPr="00847D83">
        <w:rPr>
          <w:rFonts w:ascii="Arial" w:eastAsia="Times New Roman" w:hAnsi="Arial" w:cs="Arial"/>
          <w:b/>
          <w:sz w:val="20"/>
          <w:szCs w:val="20"/>
          <w:lang w:eastAsia="pt-BR"/>
        </w:rPr>
        <w:t xml:space="preserve">Art. </w:t>
      </w:r>
      <w:r w:rsidR="006F0548" w:rsidRPr="00847D83">
        <w:rPr>
          <w:rFonts w:ascii="Arial" w:eastAsia="Times New Roman" w:hAnsi="Arial" w:cs="Arial"/>
          <w:b/>
          <w:sz w:val="20"/>
          <w:szCs w:val="20"/>
          <w:lang w:eastAsia="pt-BR"/>
        </w:rPr>
        <w:t xml:space="preserve">5º </w:t>
      </w:r>
      <w:bookmarkEnd w:id="6"/>
      <w:r w:rsidRPr="00847D83">
        <w:rPr>
          <w:rFonts w:ascii="Arial" w:eastAsia="Times New Roman" w:hAnsi="Arial" w:cs="Arial"/>
          <w:b/>
          <w:sz w:val="20"/>
          <w:szCs w:val="20"/>
          <w:lang w:eastAsia="pt-BR"/>
        </w:rPr>
        <w:t>Os princípios econômicos e financeiros do País</w:t>
      </w:r>
      <w:r w:rsidR="004D4B17">
        <w:rPr>
          <w:rFonts w:ascii="Arial" w:eastAsia="Times New Roman" w:hAnsi="Arial" w:cs="Arial"/>
          <w:b/>
          <w:sz w:val="20"/>
          <w:szCs w:val="20"/>
          <w:lang w:eastAsia="pt-BR"/>
        </w:rPr>
        <w:t>, assim como</w:t>
      </w:r>
      <w:r w:rsidR="004D4B17" w:rsidRPr="00847D83">
        <w:rPr>
          <w:rFonts w:ascii="Arial" w:eastAsia="Times New Roman" w:hAnsi="Arial" w:cs="Arial"/>
          <w:b/>
          <w:sz w:val="20"/>
          <w:szCs w:val="20"/>
          <w:lang w:eastAsia="pt-BR"/>
        </w:rPr>
        <w:t xml:space="preserve"> as diretrizes</w:t>
      </w:r>
      <w:r w:rsidR="004D4B17">
        <w:rPr>
          <w:rFonts w:ascii="Arial" w:eastAsia="Times New Roman" w:hAnsi="Arial" w:cs="Arial"/>
          <w:b/>
          <w:sz w:val="20"/>
          <w:szCs w:val="20"/>
          <w:lang w:eastAsia="pt-BR"/>
        </w:rPr>
        <w:t xml:space="preserve"> e metas constantes dos planejamentos das Instituições Reguladoras e Supervisoras do sistema financeiro</w:t>
      </w:r>
      <w:r w:rsidRPr="00847D83">
        <w:rPr>
          <w:rFonts w:ascii="Arial" w:eastAsia="Times New Roman" w:hAnsi="Arial" w:cs="Arial"/>
          <w:b/>
          <w:sz w:val="20"/>
          <w:szCs w:val="20"/>
          <w:lang w:eastAsia="pt-BR"/>
        </w:rPr>
        <w:t xml:space="preserve"> </w:t>
      </w:r>
      <w:r w:rsidR="00373D13" w:rsidRPr="00847D83">
        <w:rPr>
          <w:rFonts w:ascii="Arial" w:eastAsia="Times New Roman" w:hAnsi="Arial" w:cs="Arial"/>
          <w:b/>
          <w:sz w:val="20"/>
          <w:szCs w:val="20"/>
          <w:lang w:eastAsia="pt-BR"/>
        </w:rPr>
        <w:t>deverão ser aprovados</w:t>
      </w:r>
      <w:r w:rsidRPr="00847D83">
        <w:rPr>
          <w:rFonts w:ascii="Arial" w:eastAsia="Times New Roman" w:hAnsi="Arial" w:cs="Arial"/>
          <w:b/>
          <w:sz w:val="20"/>
          <w:szCs w:val="20"/>
          <w:lang w:eastAsia="pt-BR"/>
        </w:rPr>
        <w:t xml:space="preserve"> pelo Conselho Nacional de Política Econômica e Financeira formado por </w:t>
      </w:r>
      <w:r w:rsidR="0089429C">
        <w:rPr>
          <w:rFonts w:ascii="Arial" w:eastAsia="Times New Roman" w:hAnsi="Arial" w:cs="Arial"/>
          <w:b/>
          <w:sz w:val="20"/>
          <w:szCs w:val="20"/>
          <w:lang w:eastAsia="pt-BR"/>
        </w:rPr>
        <w:t xml:space="preserve">dezesseis </w:t>
      </w:r>
      <w:r w:rsidRPr="00847D83">
        <w:rPr>
          <w:rFonts w:ascii="Arial" w:eastAsia="Times New Roman" w:hAnsi="Arial" w:cs="Arial"/>
          <w:b/>
          <w:sz w:val="20"/>
          <w:szCs w:val="20"/>
          <w:lang w:eastAsia="pt-BR"/>
        </w:rPr>
        <w:t>(</w:t>
      </w:r>
      <w:r w:rsidR="0089429C">
        <w:rPr>
          <w:rFonts w:ascii="Arial" w:eastAsia="Times New Roman" w:hAnsi="Arial" w:cs="Arial"/>
          <w:b/>
          <w:sz w:val="20"/>
          <w:szCs w:val="20"/>
          <w:lang w:eastAsia="pt-BR"/>
        </w:rPr>
        <w:t>16</w:t>
      </w:r>
      <w:r w:rsidRPr="00847D83">
        <w:rPr>
          <w:rFonts w:ascii="Arial" w:eastAsia="Times New Roman" w:hAnsi="Arial" w:cs="Arial"/>
          <w:b/>
          <w:sz w:val="20"/>
          <w:szCs w:val="20"/>
          <w:lang w:eastAsia="pt-BR"/>
        </w:rPr>
        <w:t xml:space="preserve">) membros nomeados pelo Presidente da República, após aprovação do Senado Federal, na forma dos artigos 52 e 84 da Constituição Federal, com mandato de </w:t>
      </w:r>
      <w:r w:rsidR="0089429C">
        <w:rPr>
          <w:rFonts w:ascii="Arial" w:eastAsia="Times New Roman" w:hAnsi="Arial" w:cs="Arial"/>
          <w:b/>
          <w:sz w:val="20"/>
          <w:szCs w:val="20"/>
          <w:lang w:eastAsia="pt-BR"/>
        </w:rPr>
        <w:t>oito</w:t>
      </w:r>
      <w:r w:rsidR="0035378D">
        <w:rPr>
          <w:rFonts w:ascii="Arial" w:eastAsia="Times New Roman" w:hAnsi="Arial" w:cs="Arial"/>
          <w:b/>
          <w:sz w:val="20"/>
          <w:szCs w:val="20"/>
          <w:lang w:eastAsia="pt-BR"/>
        </w:rPr>
        <w:t xml:space="preserve"> </w:t>
      </w:r>
      <w:r w:rsidRPr="00847D83">
        <w:rPr>
          <w:rFonts w:ascii="Arial" w:eastAsia="Times New Roman" w:hAnsi="Arial" w:cs="Arial"/>
          <w:b/>
          <w:sz w:val="20"/>
          <w:szCs w:val="20"/>
          <w:lang w:eastAsia="pt-BR"/>
        </w:rPr>
        <w:t>(</w:t>
      </w:r>
      <w:r w:rsidR="0089429C">
        <w:rPr>
          <w:rFonts w:ascii="Arial" w:eastAsia="Times New Roman" w:hAnsi="Arial" w:cs="Arial"/>
          <w:b/>
          <w:sz w:val="20"/>
          <w:szCs w:val="20"/>
          <w:lang w:eastAsia="pt-BR"/>
        </w:rPr>
        <w:t>8</w:t>
      </w:r>
      <w:r w:rsidRPr="00847D83">
        <w:rPr>
          <w:rFonts w:ascii="Arial" w:eastAsia="Times New Roman" w:hAnsi="Arial" w:cs="Arial"/>
          <w:b/>
          <w:sz w:val="20"/>
          <w:szCs w:val="20"/>
          <w:lang w:eastAsia="pt-BR"/>
        </w:rPr>
        <w:t>) anos, observando-se o seguinte:</w:t>
      </w:r>
    </w:p>
    <w:p w:rsidR="004D4B17" w:rsidRDefault="004D4B17" w:rsidP="004B1807">
      <w:pPr>
        <w:autoSpaceDE w:val="0"/>
        <w:autoSpaceDN w:val="0"/>
        <w:adjustRightInd w:val="0"/>
        <w:spacing w:after="0" w:line="240" w:lineRule="auto"/>
        <w:jc w:val="both"/>
        <w:rPr>
          <w:rFonts w:ascii="Verdana" w:eastAsia="Times New Roman" w:hAnsi="Verdana" w:cs="Arial"/>
          <w:sz w:val="16"/>
          <w:szCs w:val="16"/>
          <w:lang w:eastAsia="pt-BR"/>
        </w:rPr>
      </w:pPr>
    </w:p>
    <w:p w:rsidR="00065423"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 – serão indicados </w:t>
      </w:r>
      <w:r w:rsidR="00065423">
        <w:rPr>
          <w:rFonts w:ascii="Arial" w:eastAsia="Times New Roman" w:hAnsi="Arial" w:cs="Arial"/>
          <w:b/>
          <w:sz w:val="20"/>
          <w:szCs w:val="20"/>
          <w:lang w:eastAsia="pt-BR"/>
        </w:rPr>
        <w:t>ao</w:t>
      </w:r>
      <w:r w:rsidR="00065423" w:rsidRPr="00847D83">
        <w:rPr>
          <w:rFonts w:ascii="Arial" w:eastAsia="Times New Roman" w:hAnsi="Arial" w:cs="Arial"/>
          <w:b/>
          <w:sz w:val="20"/>
          <w:szCs w:val="20"/>
          <w:lang w:eastAsia="pt-BR"/>
        </w:rPr>
        <w:t xml:space="preserve"> </w:t>
      </w:r>
      <w:r w:rsidRPr="00847D83">
        <w:rPr>
          <w:rFonts w:ascii="Arial" w:eastAsia="Times New Roman" w:hAnsi="Arial" w:cs="Arial"/>
          <w:b/>
          <w:sz w:val="20"/>
          <w:szCs w:val="20"/>
          <w:lang w:eastAsia="pt-BR"/>
        </w:rPr>
        <w:t>Presidente da República</w:t>
      </w:r>
      <w:r w:rsidR="00065423">
        <w:rPr>
          <w:rFonts w:ascii="Arial" w:eastAsia="Times New Roman" w:hAnsi="Arial" w:cs="Arial"/>
          <w:b/>
          <w:sz w:val="20"/>
          <w:szCs w:val="20"/>
          <w:lang w:eastAsia="pt-BR"/>
        </w:rPr>
        <w:t>, e deste</w:t>
      </w:r>
      <w:r w:rsidRPr="00847D83">
        <w:rPr>
          <w:rFonts w:ascii="Arial" w:eastAsia="Times New Roman" w:hAnsi="Arial" w:cs="Arial"/>
          <w:b/>
          <w:sz w:val="20"/>
          <w:szCs w:val="20"/>
          <w:lang w:eastAsia="pt-BR"/>
        </w:rPr>
        <w:t xml:space="preserve"> ao Senado Federal, no primeiro semestre de cada mandato</w:t>
      </w:r>
      <w:r w:rsidR="00764CD5">
        <w:rPr>
          <w:rFonts w:ascii="Arial" w:eastAsia="Times New Roman" w:hAnsi="Arial" w:cs="Arial"/>
          <w:b/>
          <w:sz w:val="20"/>
          <w:szCs w:val="20"/>
          <w:lang w:eastAsia="pt-BR"/>
        </w:rPr>
        <w:t>,</w:t>
      </w:r>
      <w:r w:rsidR="00065423">
        <w:rPr>
          <w:rFonts w:ascii="Arial" w:eastAsia="Times New Roman" w:hAnsi="Arial" w:cs="Arial"/>
          <w:b/>
          <w:sz w:val="20"/>
          <w:szCs w:val="20"/>
          <w:lang w:eastAsia="pt-BR"/>
        </w:rPr>
        <w:t xml:space="preserve"> a partir de listas tríplices</w:t>
      </w:r>
      <w:r w:rsidR="00764CD5" w:rsidRPr="00764CD5">
        <w:rPr>
          <w:rFonts w:ascii="Arial" w:eastAsia="Times New Roman" w:hAnsi="Arial" w:cs="Arial"/>
          <w:b/>
          <w:sz w:val="20"/>
          <w:szCs w:val="20"/>
          <w:lang w:eastAsia="pt-BR"/>
        </w:rPr>
        <w:t xml:space="preserve"> </w:t>
      </w:r>
      <w:r w:rsidR="00764CD5">
        <w:rPr>
          <w:rFonts w:ascii="Arial" w:eastAsia="Times New Roman" w:hAnsi="Arial" w:cs="Arial"/>
          <w:b/>
          <w:sz w:val="20"/>
          <w:szCs w:val="20"/>
          <w:lang w:eastAsia="pt-BR"/>
        </w:rPr>
        <w:t>apresentadas pelas entidades</w:t>
      </w:r>
      <w:r w:rsidR="008738DC">
        <w:rPr>
          <w:rFonts w:ascii="Arial" w:eastAsia="Times New Roman" w:hAnsi="Arial" w:cs="Arial"/>
          <w:b/>
          <w:sz w:val="20"/>
          <w:szCs w:val="20"/>
          <w:lang w:eastAsia="pt-BR"/>
        </w:rPr>
        <w:t xml:space="preserve"> setoriais</w:t>
      </w:r>
      <w:r w:rsidR="00764CD5">
        <w:rPr>
          <w:rFonts w:ascii="Arial" w:eastAsia="Times New Roman" w:hAnsi="Arial" w:cs="Arial"/>
          <w:b/>
          <w:sz w:val="20"/>
          <w:szCs w:val="20"/>
          <w:lang w:eastAsia="pt-BR"/>
        </w:rPr>
        <w:t xml:space="preserve"> correspondentes</w:t>
      </w:r>
      <w:r w:rsidR="00065423">
        <w:rPr>
          <w:rFonts w:ascii="Arial" w:eastAsia="Times New Roman" w:hAnsi="Arial" w:cs="Arial"/>
          <w:b/>
          <w:sz w:val="20"/>
          <w:szCs w:val="20"/>
          <w:lang w:eastAsia="pt-BR"/>
        </w:rPr>
        <w:t xml:space="preserve"> a </w:t>
      </w:r>
      <w:r w:rsidR="00764CD5">
        <w:rPr>
          <w:rFonts w:ascii="Arial" w:eastAsia="Times New Roman" w:hAnsi="Arial" w:cs="Arial"/>
          <w:b/>
          <w:sz w:val="20"/>
          <w:szCs w:val="20"/>
          <w:lang w:eastAsia="pt-BR"/>
        </w:rPr>
        <w:t xml:space="preserve">cada </w:t>
      </w:r>
      <w:r w:rsidR="00065423">
        <w:rPr>
          <w:rFonts w:ascii="Arial" w:eastAsia="Times New Roman" w:hAnsi="Arial" w:cs="Arial"/>
          <w:b/>
          <w:sz w:val="20"/>
          <w:szCs w:val="20"/>
          <w:lang w:eastAsia="pt-BR"/>
        </w:rPr>
        <w:t xml:space="preserve">membro </w:t>
      </w:r>
      <w:r w:rsidR="00764CD5">
        <w:rPr>
          <w:rFonts w:ascii="Arial" w:eastAsia="Times New Roman" w:hAnsi="Arial" w:cs="Arial"/>
          <w:b/>
          <w:sz w:val="20"/>
          <w:szCs w:val="20"/>
          <w:lang w:eastAsia="pt-BR"/>
        </w:rPr>
        <w:t>conforme regulamentado em lei específica</w:t>
      </w:r>
      <w:r w:rsidRPr="00847D83">
        <w:rPr>
          <w:rFonts w:ascii="Arial" w:eastAsia="Times New Roman" w:hAnsi="Arial" w:cs="Arial"/>
          <w:b/>
          <w:sz w:val="20"/>
          <w:szCs w:val="20"/>
          <w:lang w:eastAsia="pt-BR"/>
        </w:rPr>
        <w:t>, oito (8) candidatos ao Conselho, escolhidos entre cidadãos brasileiros de reputação ilibada, idoneidade moral e comprovada experiência em atividades profissionais</w:t>
      </w:r>
      <w:r w:rsidR="00F62E1E" w:rsidRPr="00847D83">
        <w:rPr>
          <w:rFonts w:ascii="Arial" w:eastAsia="Times New Roman" w:hAnsi="Arial" w:cs="Arial"/>
          <w:b/>
          <w:sz w:val="20"/>
          <w:szCs w:val="20"/>
          <w:lang w:eastAsia="pt-BR"/>
        </w:rPr>
        <w:t xml:space="preserve"> em suas áreas de origem</w:t>
      </w:r>
      <w:r w:rsidRPr="00847D83">
        <w:rPr>
          <w:rFonts w:ascii="Arial" w:eastAsia="Times New Roman" w:hAnsi="Arial" w:cs="Arial"/>
          <w:b/>
          <w:sz w:val="20"/>
          <w:szCs w:val="20"/>
          <w:lang w:eastAsia="pt-BR"/>
        </w:rPr>
        <w:t>, a saber:</w:t>
      </w:r>
    </w:p>
    <w:p w:rsidR="006F0548"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proofErr w:type="gramStart"/>
      <w:r w:rsidRPr="0009698C">
        <w:rPr>
          <w:rFonts w:ascii="Arial" w:eastAsia="Times New Roman" w:hAnsi="Arial" w:cs="Arial"/>
          <w:b/>
          <w:sz w:val="20"/>
          <w:szCs w:val="20"/>
          <w:lang w:eastAsia="pt-BR"/>
        </w:rPr>
        <w:t>um</w:t>
      </w:r>
      <w:proofErr w:type="gramEnd"/>
      <w:r w:rsidRPr="0009698C">
        <w:rPr>
          <w:rFonts w:ascii="Arial" w:eastAsia="Times New Roman" w:hAnsi="Arial" w:cs="Arial"/>
          <w:b/>
          <w:sz w:val="20"/>
          <w:szCs w:val="20"/>
          <w:lang w:eastAsia="pt-BR"/>
        </w:rPr>
        <w:t xml:space="preserve"> (1) </w:t>
      </w:r>
      <w:r w:rsidR="00DB294B" w:rsidRPr="0009698C">
        <w:rPr>
          <w:rFonts w:ascii="Arial" w:eastAsia="Times New Roman" w:hAnsi="Arial" w:cs="Arial"/>
          <w:b/>
          <w:sz w:val="20"/>
          <w:szCs w:val="20"/>
          <w:lang w:eastAsia="pt-BR"/>
        </w:rPr>
        <w:t xml:space="preserve">membro </w:t>
      </w:r>
      <w:r w:rsidR="00BC0754" w:rsidRPr="0009698C">
        <w:rPr>
          <w:rFonts w:ascii="Arial" w:eastAsia="Times New Roman" w:hAnsi="Arial" w:cs="Arial"/>
          <w:b/>
          <w:sz w:val="20"/>
          <w:szCs w:val="20"/>
          <w:lang w:eastAsia="pt-BR"/>
        </w:rPr>
        <w:t>escolhido dentre os servidores em instituições reguladoras e supervisoras do sistema financeiro</w:t>
      </w:r>
      <w:r w:rsidR="006F0548" w:rsidRPr="0009698C">
        <w:rPr>
          <w:rFonts w:ascii="Arial" w:eastAsia="Times New Roman" w:hAnsi="Arial" w:cs="Arial"/>
          <w:b/>
          <w:sz w:val="20"/>
          <w:szCs w:val="20"/>
          <w:lang w:eastAsia="pt-BR"/>
        </w:rPr>
        <w:t>;</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proofErr w:type="gramStart"/>
      <w:r w:rsidRPr="0009698C">
        <w:rPr>
          <w:rFonts w:ascii="Arial" w:eastAsia="Times New Roman" w:hAnsi="Arial" w:cs="Arial"/>
          <w:b/>
          <w:sz w:val="20"/>
          <w:szCs w:val="20"/>
          <w:lang w:eastAsia="pt-BR"/>
        </w:rPr>
        <w:t>um</w:t>
      </w:r>
      <w:proofErr w:type="gramEnd"/>
      <w:r w:rsidRPr="0009698C">
        <w:rPr>
          <w:rFonts w:ascii="Arial" w:eastAsia="Times New Roman" w:hAnsi="Arial" w:cs="Arial"/>
          <w:b/>
          <w:sz w:val="20"/>
          <w:szCs w:val="20"/>
          <w:lang w:eastAsia="pt-BR"/>
        </w:rPr>
        <w:t xml:space="preserve"> (1) </w:t>
      </w:r>
      <w:r w:rsidR="00DB294B" w:rsidRPr="0009698C">
        <w:rPr>
          <w:rFonts w:ascii="Arial" w:eastAsia="Times New Roman" w:hAnsi="Arial" w:cs="Arial"/>
          <w:b/>
          <w:sz w:val="20"/>
          <w:szCs w:val="20"/>
          <w:lang w:eastAsia="pt-BR"/>
        </w:rPr>
        <w:t xml:space="preserve">membro escolhido dentre os </w:t>
      </w:r>
      <w:r w:rsidRPr="0009698C">
        <w:rPr>
          <w:rFonts w:ascii="Arial" w:eastAsia="Times New Roman" w:hAnsi="Arial" w:cs="Arial"/>
          <w:b/>
          <w:sz w:val="20"/>
          <w:szCs w:val="20"/>
          <w:lang w:eastAsia="pt-BR"/>
        </w:rPr>
        <w:t>trabalhadores em atividades financeiras;</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proofErr w:type="gramStart"/>
      <w:r w:rsidRPr="0009698C">
        <w:rPr>
          <w:rFonts w:ascii="Arial" w:eastAsia="Times New Roman" w:hAnsi="Arial" w:cs="Arial"/>
          <w:b/>
          <w:sz w:val="20"/>
          <w:szCs w:val="20"/>
          <w:lang w:eastAsia="pt-BR"/>
        </w:rPr>
        <w:t>um</w:t>
      </w:r>
      <w:proofErr w:type="gramEnd"/>
      <w:r w:rsidRPr="0009698C">
        <w:rPr>
          <w:rFonts w:ascii="Arial" w:eastAsia="Times New Roman" w:hAnsi="Arial" w:cs="Arial"/>
          <w:b/>
          <w:sz w:val="20"/>
          <w:szCs w:val="20"/>
          <w:lang w:eastAsia="pt-BR"/>
        </w:rPr>
        <w:t xml:space="preserve"> (1) </w:t>
      </w:r>
      <w:r w:rsidR="00DB294B" w:rsidRPr="0009698C">
        <w:rPr>
          <w:rFonts w:ascii="Arial" w:eastAsia="Times New Roman" w:hAnsi="Arial" w:cs="Arial"/>
          <w:b/>
          <w:sz w:val="20"/>
          <w:szCs w:val="20"/>
          <w:lang w:eastAsia="pt-BR"/>
        </w:rPr>
        <w:t xml:space="preserve">membro oriundo </w:t>
      </w:r>
      <w:r w:rsidRPr="0009698C">
        <w:rPr>
          <w:rFonts w:ascii="Arial" w:eastAsia="Times New Roman" w:hAnsi="Arial" w:cs="Arial"/>
          <w:b/>
          <w:sz w:val="20"/>
          <w:szCs w:val="20"/>
          <w:lang w:eastAsia="pt-BR"/>
        </w:rPr>
        <w:t xml:space="preserve"> das instituições de </w:t>
      </w:r>
      <w:r w:rsidR="006128AC" w:rsidRPr="0009698C">
        <w:rPr>
          <w:rFonts w:ascii="Arial" w:eastAsia="Times New Roman" w:hAnsi="Arial" w:cs="Arial"/>
          <w:b/>
          <w:sz w:val="20"/>
          <w:szCs w:val="20"/>
          <w:lang w:eastAsia="pt-BR"/>
        </w:rPr>
        <w:t>Microfinanças</w:t>
      </w:r>
      <w:r w:rsidRPr="0009698C">
        <w:rPr>
          <w:rFonts w:ascii="Arial" w:eastAsia="Times New Roman" w:hAnsi="Arial" w:cs="Arial"/>
          <w:b/>
          <w:sz w:val="20"/>
          <w:szCs w:val="20"/>
          <w:lang w:eastAsia="pt-BR"/>
        </w:rPr>
        <w:t>;</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proofErr w:type="gramStart"/>
      <w:r w:rsidRPr="0009698C">
        <w:rPr>
          <w:rFonts w:ascii="Arial" w:eastAsia="Times New Roman" w:hAnsi="Arial" w:cs="Arial"/>
          <w:b/>
          <w:sz w:val="20"/>
          <w:szCs w:val="20"/>
          <w:lang w:eastAsia="pt-BR"/>
        </w:rPr>
        <w:t>um</w:t>
      </w:r>
      <w:proofErr w:type="gramEnd"/>
      <w:r w:rsidRPr="0009698C">
        <w:rPr>
          <w:rFonts w:ascii="Arial" w:eastAsia="Times New Roman" w:hAnsi="Arial" w:cs="Arial"/>
          <w:b/>
          <w:sz w:val="20"/>
          <w:szCs w:val="20"/>
          <w:lang w:eastAsia="pt-BR"/>
        </w:rPr>
        <w:t xml:space="preserve"> (1) </w:t>
      </w:r>
      <w:r w:rsidR="00DB294B" w:rsidRPr="0009698C">
        <w:rPr>
          <w:rFonts w:ascii="Arial" w:eastAsia="Times New Roman" w:hAnsi="Arial" w:cs="Arial"/>
          <w:b/>
          <w:sz w:val="20"/>
          <w:szCs w:val="20"/>
          <w:lang w:eastAsia="pt-BR"/>
        </w:rPr>
        <w:t>membro escolhido dentre os  u</w:t>
      </w:r>
      <w:r w:rsidR="006128AC" w:rsidRPr="0009698C">
        <w:rPr>
          <w:rFonts w:ascii="Arial" w:eastAsia="Times New Roman" w:hAnsi="Arial" w:cs="Arial"/>
          <w:b/>
          <w:sz w:val="20"/>
          <w:szCs w:val="20"/>
          <w:lang w:eastAsia="pt-BR"/>
        </w:rPr>
        <w:t xml:space="preserve">suários do </w:t>
      </w:r>
      <w:r w:rsidR="00DB294B" w:rsidRPr="0009698C">
        <w:rPr>
          <w:rFonts w:ascii="Arial" w:eastAsia="Times New Roman" w:hAnsi="Arial" w:cs="Arial"/>
          <w:b/>
          <w:sz w:val="20"/>
          <w:szCs w:val="20"/>
          <w:lang w:eastAsia="pt-BR"/>
        </w:rPr>
        <w:t>s</w:t>
      </w:r>
      <w:r w:rsidR="006128AC" w:rsidRPr="0009698C">
        <w:rPr>
          <w:rFonts w:ascii="Arial" w:eastAsia="Times New Roman" w:hAnsi="Arial" w:cs="Arial"/>
          <w:b/>
          <w:sz w:val="20"/>
          <w:szCs w:val="20"/>
          <w:lang w:eastAsia="pt-BR"/>
        </w:rPr>
        <w:t xml:space="preserve">istema </w:t>
      </w:r>
      <w:r w:rsidR="00DB294B" w:rsidRPr="0009698C">
        <w:rPr>
          <w:rFonts w:ascii="Arial" w:eastAsia="Times New Roman" w:hAnsi="Arial" w:cs="Arial"/>
          <w:b/>
          <w:sz w:val="20"/>
          <w:szCs w:val="20"/>
          <w:lang w:eastAsia="pt-BR"/>
        </w:rPr>
        <w:t>f</w:t>
      </w:r>
      <w:r w:rsidR="006128AC" w:rsidRPr="0009698C">
        <w:rPr>
          <w:rFonts w:ascii="Arial" w:eastAsia="Times New Roman" w:hAnsi="Arial" w:cs="Arial"/>
          <w:b/>
          <w:sz w:val="20"/>
          <w:szCs w:val="20"/>
          <w:lang w:eastAsia="pt-BR"/>
        </w:rPr>
        <w:t>inanceiro</w:t>
      </w:r>
      <w:r w:rsidR="006F0548" w:rsidRPr="0009698C">
        <w:rPr>
          <w:rFonts w:ascii="Arial" w:eastAsia="Times New Roman" w:hAnsi="Arial" w:cs="Arial"/>
          <w:b/>
          <w:sz w:val="20"/>
          <w:szCs w:val="20"/>
          <w:lang w:eastAsia="pt-BR"/>
        </w:rPr>
        <w:t>;</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proofErr w:type="gramStart"/>
      <w:r w:rsidRPr="0009698C">
        <w:rPr>
          <w:rFonts w:ascii="Arial" w:eastAsia="Times New Roman" w:hAnsi="Arial" w:cs="Arial"/>
          <w:b/>
          <w:sz w:val="20"/>
          <w:szCs w:val="20"/>
          <w:lang w:eastAsia="pt-BR"/>
        </w:rPr>
        <w:t>quatro</w:t>
      </w:r>
      <w:proofErr w:type="gramEnd"/>
      <w:r w:rsidRPr="0009698C">
        <w:rPr>
          <w:rFonts w:ascii="Arial" w:eastAsia="Times New Roman" w:hAnsi="Arial" w:cs="Arial"/>
          <w:b/>
          <w:sz w:val="20"/>
          <w:szCs w:val="20"/>
          <w:lang w:eastAsia="pt-BR"/>
        </w:rPr>
        <w:t xml:space="preserve"> (4) </w:t>
      </w:r>
      <w:r w:rsidR="00DB294B" w:rsidRPr="0009698C">
        <w:rPr>
          <w:rFonts w:ascii="Arial" w:eastAsia="Times New Roman" w:hAnsi="Arial" w:cs="Arial"/>
          <w:b/>
          <w:sz w:val="20"/>
          <w:szCs w:val="20"/>
          <w:lang w:eastAsia="pt-BR"/>
        </w:rPr>
        <w:t xml:space="preserve">membros oriundos  </w:t>
      </w:r>
      <w:r w:rsidRPr="0009698C">
        <w:rPr>
          <w:rFonts w:ascii="Arial" w:eastAsia="Times New Roman" w:hAnsi="Arial" w:cs="Arial"/>
          <w:b/>
          <w:sz w:val="20"/>
          <w:szCs w:val="20"/>
          <w:lang w:eastAsia="pt-BR"/>
        </w:rPr>
        <w:t>dos setores financeiro, rural, industrial e de serviços.</w:t>
      </w:r>
    </w:p>
    <w:p w:rsidR="0009698C" w:rsidRPr="00847D83" w:rsidRDefault="0009698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847D83">
        <w:rPr>
          <w:rFonts w:ascii="Arial" w:eastAsia="Times New Roman" w:hAnsi="Arial" w:cs="Arial"/>
          <w:b/>
          <w:sz w:val="20"/>
          <w:szCs w:val="20"/>
          <w:lang w:eastAsia="pt-BR"/>
        </w:rPr>
        <w:t>II – os candidatos aprovados pelo Senado Federal serão nomeados pelo Presidente da República para participar como membro do Conselho com mandato de</w:t>
      </w:r>
      <w:r w:rsidR="005F1C8F">
        <w:rPr>
          <w:rFonts w:ascii="Arial" w:eastAsia="Times New Roman" w:hAnsi="Arial" w:cs="Arial"/>
          <w:b/>
          <w:sz w:val="20"/>
          <w:szCs w:val="20"/>
          <w:lang w:eastAsia="pt-BR"/>
        </w:rPr>
        <w:t xml:space="preserve"> 8 (oito) </w:t>
      </w:r>
      <w:r w:rsidRPr="00847D83">
        <w:rPr>
          <w:rFonts w:ascii="Arial" w:eastAsia="Times New Roman" w:hAnsi="Arial" w:cs="Arial"/>
          <w:b/>
          <w:sz w:val="20"/>
          <w:szCs w:val="20"/>
          <w:lang w:eastAsia="pt-BR"/>
        </w:rPr>
        <w:t>anos que terá início no primeiro dia do mês de fevereiro do ano seguinte;</w:t>
      </w:r>
    </w:p>
    <w:p w:rsidR="00886758" w:rsidRDefault="00886758" w:rsidP="00A17ED4">
      <w:pPr>
        <w:autoSpaceDE w:val="0"/>
        <w:autoSpaceDN w:val="0"/>
        <w:adjustRightInd w:val="0"/>
        <w:spacing w:after="0" w:line="240" w:lineRule="auto"/>
        <w:jc w:val="both"/>
        <w:rPr>
          <w:rFonts w:ascii="Verdana" w:eastAsia="Times New Roman" w:hAnsi="Verdana" w:cs="Arial"/>
          <w:sz w:val="16"/>
          <w:szCs w:val="16"/>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III – os membros que, por qualquer motivo, venham a deixar o Conselho serão substituídos até o final de seus respectivos mandatos por membros nomeados em até noventa (90) dias, observando-se as demais condições dispostas neste artigo. </w:t>
      </w:r>
    </w:p>
    <w:p w:rsidR="00886758" w:rsidRDefault="00886758" w:rsidP="00A17ED4">
      <w:pPr>
        <w:autoSpaceDE w:val="0"/>
        <w:autoSpaceDN w:val="0"/>
        <w:adjustRightInd w:val="0"/>
        <w:spacing w:after="0" w:line="240" w:lineRule="auto"/>
        <w:jc w:val="both"/>
        <w:rPr>
          <w:rFonts w:ascii="Verdana" w:eastAsia="Times New Roman" w:hAnsi="Verdana" w:cs="Arial"/>
          <w:sz w:val="16"/>
          <w:szCs w:val="16"/>
          <w:lang w:eastAsia="pt-BR"/>
        </w:rPr>
      </w:pPr>
    </w:p>
    <w:p w:rsidR="006F397F" w:rsidRDefault="008738D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1º. </w:t>
      </w:r>
      <w:r w:rsidR="00D531F5">
        <w:rPr>
          <w:rFonts w:ascii="Arial" w:eastAsia="Times New Roman" w:hAnsi="Arial" w:cs="Arial"/>
          <w:b/>
          <w:sz w:val="20"/>
          <w:szCs w:val="20"/>
          <w:lang w:eastAsia="pt-BR"/>
        </w:rPr>
        <w:t>A lei específica de que trata o inciso I deste artigo garantirá na composição do Conselho, e</w:t>
      </w:r>
      <w:r w:rsidR="006F397F">
        <w:rPr>
          <w:rFonts w:ascii="Arial" w:eastAsia="Times New Roman" w:hAnsi="Arial" w:cs="Arial"/>
          <w:b/>
          <w:sz w:val="20"/>
          <w:szCs w:val="20"/>
          <w:lang w:eastAsia="pt-BR"/>
        </w:rPr>
        <w:t>m qualquer época, a representação paritária entre trabalhadores e empresários.</w:t>
      </w:r>
    </w:p>
    <w:p w:rsidR="006F397F" w:rsidRDefault="006F397F"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Default="008738D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2º. </w:t>
      </w:r>
      <w:r w:rsidR="00BA1D32" w:rsidRPr="00847D83">
        <w:rPr>
          <w:rFonts w:ascii="Arial" w:eastAsia="Times New Roman" w:hAnsi="Arial" w:cs="Arial"/>
          <w:b/>
          <w:sz w:val="20"/>
          <w:szCs w:val="20"/>
          <w:lang w:eastAsia="pt-BR"/>
        </w:rPr>
        <w:t>O Presidente da República escolherá e indicará ao Senado Federal, no primeiro semestre de seu mandato, um (1) membro do Conselho para exercer sua presidência e a presidência do Banco Central do Brasil por quatro (4) anos a partir do dia 1º de fevereiro do ano seguinte.</w:t>
      </w:r>
    </w:p>
    <w:p w:rsidR="00886758" w:rsidRPr="00847D83" w:rsidRDefault="00886758"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1215D9" w:rsidRDefault="008738DC" w:rsidP="001215D9">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3º. </w:t>
      </w:r>
      <w:r w:rsidR="00BA1D32" w:rsidRPr="00847D83">
        <w:rPr>
          <w:rFonts w:ascii="Arial" w:eastAsia="Times New Roman" w:hAnsi="Arial" w:cs="Arial"/>
          <w:b/>
          <w:sz w:val="20"/>
          <w:szCs w:val="20"/>
          <w:lang w:eastAsia="pt-BR"/>
        </w:rPr>
        <w:t xml:space="preserve">O Presidente da República escolherá e indicará ao Senado Federal, no primeiro semestre de seu mandato, três (3) membros do Conselho para exercer suas três (3) vice-presidências e ocupar os cargos de Presidente da Comissão de Valores Mobiliários, Superintendente da Superintendência </w:t>
      </w:r>
      <w:r w:rsidR="00D83C94" w:rsidRPr="00847D83">
        <w:rPr>
          <w:rFonts w:ascii="Arial" w:eastAsia="Times New Roman" w:hAnsi="Arial" w:cs="Arial"/>
          <w:b/>
          <w:sz w:val="20"/>
          <w:szCs w:val="20"/>
          <w:lang w:eastAsia="pt-BR"/>
        </w:rPr>
        <w:t xml:space="preserve">Nacional </w:t>
      </w:r>
      <w:r w:rsidR="00BA1D32" w:rsidRPr="00847D83">
        <w:rPr>
          <w:rFonts w:ascii="Arial" w:eastAsia="Times New Roman" w:hAnsi="Arial" w:cs="Arial"/>
          <w:b/>
          <w:sz w:val="20"/>
          <w:szCs w:val="20"/>
          <w:lang w:eastAsia="pt-BR"/>
        </w:rPr>
        <w:t xml:space="preserve">de Seguros </w:t>
      </w:r>
      <w:proofErr w:type="gramStart"/>
      <w:r w:rsidR="00BA1D32" w:rsidRPr="00847D83">
        <w:rPr>
          <w:rFonts w:ascii="Arial" w:eastAsia="Times New Roman" w:hAnsi="Arial" w:cs="Arial"/>
          <w:b/>
          <w:sz w:val="20"/>
          <w:szCs w:val="20"/>
          <w:lang w:eastAsia="pt-BR"/>
        </w:rPr>
        <w:t>Privados e Superintendente da Superintendência Nacional de Previdência Complementar</w:t>
      </w:r>
      <w:proofErr w:type="gramEnd"/>
      <w:r w:rsidR="00BA1D32" w:rsidRPr="00847D83">
        <w:rPr>
          <w:rFonts w:ascii="Arial" w:eastAsia="Times New Roman" w:hAnsi="Arial" w:cs="Arial"/>
          <w:b/>
          <w:sz w:val="20"/>
          <w:szCs w:val="20"/>
          <w:lang w:eastAsia="pt-BR"/>
        </w:rPr>
        <w:t>.</w:t>
      </w:r>
    </w:p>
    <w:p w:rsidR="001215D9" w:rsidRDefault="001215D9" w:rsidP="001215D9">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8738D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4º. </w:t>
      </w:r>
      <w:r w:rsidR="00BA1D32" w:rsidRPr="00847D83">
        <w:rPr>
          <w:rFonts w:ascii="Arial" w:eastAsia="Times New Roman" w:hAnsi="Arial" w:cs="Arial"/>
          <w:b/>
          <w:sz w:val="20"/>
          <w:szCs w:val="20"/>
          <w:lang w:eastAsia="pt-BR"/>
        </w:rPr>
        <w:t xml:space="preserve">O Conselho Nacional de Política Econômica e Financeira se reunirá ordinariamente duas (2) vezes por ano, nas últimas quinzenas dos meses de </w:t>
      </w:r>
      <w:r w:rsidR="006F0548" w:rsidRPr="00847D83">
        <w:rPr>
          <w:rFonts w:ascii="Arial" w:eastAsia="Times New Roman" w:hAnsi="Arial" w:cs="Arial"/>
          <w:b/>
          <w:sz w:val="20"/>
          <w:szCs w:val="20"/>
          <w:lang w:eastAsia="pt-BR"/>
        </w:rPr>
        <w:t>junho</w:t>
      </w:r>
      <w:r w:rsidR="00BA1D32" w:rsidRPr="00847D83">
        <w:rPr>
          <w:rFonts w:ascii="Arial" w:eastAsia="Times New Roman" w:hAnsi="Arial" w:cs="Arial"/>
          <w:b/>
          <w:sz w:val="20"/>
          <w:szCs w:val="20"/>
          <w:lang w:eastAsia="pt-BR"/>
        </w:rPr>
        <w:t xml:space="preserve"> e </w:t>
      </w:r>
      <w:r w:rsidR="006F0548" w:rsidRPr="00847D83">
        <w:rPr>
          <w:rFonts w:ascii="Arial" w:eastAsia="Times New Roman" w:hAnsi="Arial" w:cs="Arial"/>
          <w:b/>
          <w:sz w:val="20"/>
          <w:szCs w:val="20"/>
          <w:lang w:eastAsia="pt-BR"/>
        </w:rPr>
        <w:t>novembro</w:t>
      </w:r>
      <w:r w:rsidR="00BA1D32" w:rsidRPr="00847D83">
        <w:rPr>
          <w:rFonts w:ascii="Arial" w:eastAsia="Times New Roman" w:hAnsi="Arial" w:cs="Arial"/>
          <w:b/>
          <w:sz w:val="20"/>
          <w:szCs w:val="20"/>
          <w:lang w:eastAsia="pt-BR"/>
        </w:rPr>
        <w:t xml:space="preserve"> para avaliar os relatórios de prestação de contas e o planejamento anual </w:t>
      </w:r>
      <w:r w:rsidR="006E3FA1" w:rsidRPr="00847D83">
        <w:rPr>
          <w:rFonts w:ascii="Arial" w:eastAsia="Times New Roman" w:hAnsi="Arial" w:cs="Arial"/>
          <w:b/>
          <w:sz w:val="20"/>
          <w:szCs w:val="20"/>
          <w:lang w:eastAsia="pt-BR"/>
        </w:rPr>
        <w:t xml:space="preserve">das </w:t>
      </w:r>
      <w:r w:rsidR="00BA1D32" w:rsidRPr="00847D83">
        <w:rPr>
          <w:rFonts w:ascii="Arial" w:eastAsia="Times New Roman" w:hAnsi="Arial" w:cs="Arial"/>
          <w:b/>
          <w:sz w:val="20"/>
          <w:szCs w:val="20"/>
          <w:lang w:eastAsia="pt-BR"/>
        </w:rPr>
        <w:t>instituições reguladoras e supervisoras do sistema financeiro ou extraordinariamente por convocação de seu Presidente.</w:t>
      </w:r>
    </w:p>
    <w:p w:rsidR="00B97A46" w:rsidRDefault="00B97A46"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8738D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5º. </w:t>
      </w:r>
      <w:r w:rsidR="00BA1D32" w:rsidRPr="00847D83">
        <w:rPr>
          <w:rFonts w:ascii="Arial" w:eastAsia="Times New Roman" w:hAnsi="Arial" w:cs="Arial"/>
          <w:b/>
          <w:sz w:val="20"/>
          <w:szCs w:val="20"/>
          <w:lang w:eastAsia="pt-BR"/>
        </w:rPr>
        <w:t xml:space="preserve"> A participação no Conselho Nacional de Política Econômica e Financeira não exige dedicação exclusiva podendo seus membros exercer outras atividades legais durante todo o mandato.</w:t>
      </w:r>
    </w:p>
    <w:p w:rsidR="00B97A46" w:rsidRDefault="00B97A46"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8738D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6</w:t>
      </w:r>
      <w:r w:rsidR="00BA1D32" w:rsidRPr="00847D83">
        <w:rPr>
          <w:rFonts w:ascii="Arial" w:eastAsia="Times New Roman" w:hAnsi="Arial" w:cs="Arial"/>
          <w:b/>
          <w:sz w:val="20"/>
          <w:szCs w:val="20"/>
          <w:lang w:eastAsia="pt-BR"/>
        </w:rPr>
        <w:t xml:space="preserve">º. Qualquer membro do Conselho Nacional de Política Econômica e Financeira </w:t>
      </w:r>
      <w:r w:rsidR="002709BD" w:rsidRPr="00847D83">
        <w:rPr>
          <w:rFonts w:ascii="Arial" w:eastAsia="Times New Roman" w:hAnsi="Arial" w:cs="Arial"/>
          <w:b/>
          <w:sz w:val="20"/>
          <w:szCs w:val="20"/>
          <w:lang w:eastAsia="pt-BR"/>
        </w:rPr>
        <w:t xml:space="preserve">que venha a perder a </w:t>
      </w:r>
      <w:r w:rsidR="00BA1D32" w:rsidRPr="00847D83">
        <w:rPr>
          <w:rFonts w:ascii="Arial" w:eastAsia="Times New Roman" w:hAnsi="Arial" w:cs="Arial"/>
          <w:b/>
          <w:sz w:val="20"/>
          <w:szCs w:val="20"/>
          <w:lang w:eastAsia="pt-BR"/>
        </w:rPr>
        <w:t>condição de cidadão brasileiro de reputação ilibada e idoneidade moral ou transgredir as normas e regulamentos do sistema financeiro poderá</w:t>
      </w:r>
      <w:r w:rsidR="002709BD" w:rsidRPr="00847D83">
        <w:rPr>
          <w:rFonts w:ascii="Arial" w:eastAsia="Times New Roman" w:hAnsi="Arial" w:cs="Arial"/>
          <w:b/>
          <w:sz w:val="20"/>
          <w:szCs w:val="20"/>
          <w:lang w:eastAsia="pt-BR"/>
        </w:rPr>
        <w:t xml:space="preserve"> ser demitido por iniciativa do Presidente da República,</w:t>
      </w:r>
      <w:r w:rsidR="00BA1D32" w:rsidRPr="00847D83">
        <w:rPr>
          <w:rFonts w:ascii="Arial" w:eastAsia="Times New Roman" w:hAnsi="Arial" w:cs="Arial"/>
          <w:b/>
          <w:sz w:val="20"/>
          <w:szCs w:val="20"/>
          <w:lang w:eastAsia="pt-BR"/>
        </w:rPr>
        <w:t xml:space="preserve"> após </w:t>
      </w:r>
      <w:r w:rsidR="006F0548" w:rsidRPr="00847D83">
        <w:rPr>
          <w:rFonts w:ascii="Arial" w:eastAsia="Times New Roman" w:hAnsi="Arial" w:cs="Arial"/>
          <w:b/>
          <w:sz w:val="20"/>
          <w:szCs w:val="20"/>
          <w:lang w:eastAsia="pt-BR"/>
        </w:rPr>
        <w:t>exame pelo</w:t>
      </w:r>
      <w:r w:rsidR="00BA1D32" w:rsidRPr="00847D83">
        <w:rPr>
          <w:rFonts w:ascii="Arial" w:eastAsia="Times New Roman" w:hAnsi="Arial" w:cs="Arial"/>
          <w:b/>
          <w:sz w:val="20"/>
          <w:szCs w:val="20"/>
          <w:lang w:eastAsia="pt-BR"/>
        </w:rPr>
        <w:t xml:space="preserve"> Senado Federal, que avaliará o motivo da demissão por meio da instauração de processo que permita ampla defesa do acusado,</w:t>
      </w:r>
      <w:r w:rsidR="00A90BDC" w:rsidRPr="00847D83">
        <w:rPr>
          <w:rFonts w:ascii="Arial" w:eastAsia="Times New Roman" w:hAnsi="Arial" w:cs="Arial"/>
          <w:b/>
          <w:sz w:val="20"/>
          <w:szCs w:val="20"/>
          <w:lang w:eastAsia="pt-BR"/>
        </w:rPr>
        <w:t xml:space="preserve"> </w:t>
      </w:r>
      <w:r w:rsidR="00BA1D32" w:rsidRPr="00847D83">
        <w:rPr>
          <w:rFonts w:ascii="Arial" w:eastAsia="Times New Roman" w:hAnsi="Arial" w:cs="Arial"/>
          <w:b/>
          <w:sz w:val="20"/>
          <w:szCs w:val="20"/>
          <w:lang w:eastAsia="pt-BR"/>
        </w:rPr>
        <w:t xml:space="preserve">sem prejuízo das demais sanções previstas </w:t>
      </w:r>
      <w:r w:rsidR="00A90BDC" w:rsidRPr="00847D83">
        <w:rPr>
          <w:rFonts w:ascii="Arial" w:eastAsia="Times New Roman" w:hAnsi="Arial" w:cs="Arial"/>
          <w:b/>
          <w:sz w:val="20"/>
          <w:szCs w:val="20"/>
          <w:lang w:eastAsia="pt-BR"/>
        </w:rPr>
        <w:t>na legislação em vigor.</w:t>
      </w:r>
    </w:p>
    <w:p w:rsidR="00B97A46" w:rsidRDefault="00B97A46"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8738D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lastRenderedPageBreak/>
        <w:t xml:space="preserve">  § 7</w:t>
      </w:r>
      <w:r w:rsidR="00BA1D32" w:rsidRPr="00847D83">
        <w:rPr>
          <w:rFonts w:ascii="Arial" w:eastAsia="Times New Roman" w:hAnsi="Arial" w:cs="Arial"/>
          <w:b/>
          <w:sz w:val="20"/>
          <w:szCs w:val="20"/>
          <w:lang w:eastAsia="pt-BR"/>
        </w:rPr>
        <w:t xml:space="preserve">º. O funcionamento do Conselho Nacional de Política Econômica e Financeira será regulado em </w:t>
      </w:r>
      <w:r w:rsidR="006E3FA1" w:rsidRPr="00847D83">
        <w:rPr>
          <w:rFonts w:ascii="Arial" w:eastAsia="Times New Roman" w:hAnsi="Arial" w:cs="Arial"/>
          <w:b/>
          <w:sz w:val="20"/>
          <w:szCs w:val="20"/>
          <w:lang w:eastAsia="pt-BR"/>
        </w:rPr>
        <w:t xml:space="preserve">Regimento próprio elaborado pelas Instituições Reguladoras e Supervisoras do Sistema Financeiro </w:t>
      </w:r>
      <w:r w:rsidR="00BA1D32" w:rsidRPr="00847D83">
        <w:rPr>
          <w:rFonts w:ascii="Arial" w:eastAsia="Times New Roman" w:hAnsi="Arial" w:cs="Arial"/>
          <w:b/>
          <w:sz w:val="20"/>
          <w:szCs w:val="20"/>
          <w:lang w:eastAsia="pt-BR"/>
        </w:rPr>
        <w:t>e aprovado por dois terços de seus membros.</w:t>
      </w:r>
    </w:p>
    <w:p w:rsidR="00D531F5" w:rsidRDefault="00D531F5"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Art. </w:t>
      </w:r>
      <w:r w:rsidR="006F0548" w:rsidRPr="00847D83">
        <w:rPr>
          <w:rFonts w:ascii="Arial" w:eastAsia="Times New Roman" w:hAnsi="Arial" w:cs="Arial"/>
          <w:b/>
          <w:sz w:val="20"/>
          <w:szCs w:val="20"/>
          <w:lang w:eastAsia="pt-BR"/>
        </w:rPr>
        <w:t xml:space="preserve">6º </w:t>
      </w:r>
      <w:r w:rsidRPr="00847D83">
        <w:rPr>
          <w:rFonts w:ascii="Arial" w:eastAsia="Times New Roman" w:hAnsi="Arial" w:cs="Arial"/>
          <w:b/>
          <w:sz w:val="20"/>
          <w:szCs w:val="20"/>
          <w:lang w:eastAsia="pt-BR"/>
        </w:rPr>
        <w:t>Com o propósito de ampliar a participação da coletividade nas decisões do Conselho Nacional de Política Econômica e Financeira serão constituídos comitês consultivos presididos e secretariados por membros do Conselho, dedicados a estudar e produzir relatórios das demandas dos diversos setores da sociedade, sendo obrigatória a constituição dos seguintes:</w:t>
      </w:r>
    </w:p>
    <w:p w:rsidR="00A120D5"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I</w:t>
      </w:r>
      <w:r w:rsidR="00D60562" w:rsidRPr="00847D83">
        <w:rPr>
          <w:rFonts w:ascii="Arial" w:eastAsia="Times New Roman" w:hAnsi="Arial" w:cs="Arial"/>
          <w:b/>
          <w:sz w:val="20"/>
          <w:szCs w:val="20"/>
          <w:lang w:eastAsia="pt-BR"/>
        </w:rPr>
        <w:t xml:space="preserve"> </w:t>
      </w:r>
      <w:r w:rsidR="00A120D5" w:rsidRPr="00847D83">
        <w:rPr>
          <w:rFonts w:ascii="Arial" w:eastAsia="Times New Roman" w:hAnsi="Arial" w:cs="Arial"/>
          <w:b/>
          <w:sz w:val="20"/>
          <w:szCs w:val="20"/>
          <w:lang w:eastAsia="pt-BR"/>
        </w:rPr>
        <w:t>– Comitê de Representantes dos servidores em Instituições Reguladoras e Supervisoras do Sistema Financeiro;</w:t>
      </w:r>
    </w:p>
    <w:p w:rsidR="006F0548"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II – </w:t>
      </w:r>
      <w:r w:rsidR="00A120D5" w:rsidRPr="00847D83">
        <w:rPr>
          <w:rFonts w:ascii="Arial" w:eastAsia="Times New Roman" w:hAnsi="Arial" w:cs="Arial"/>
          <w:b/>
          <w:sz w:val="20"/>
          <w:szCs w:val="20"/>
          <w:lang w:eastAsia="pt-BR"/>
        </w:rPr>
        <w:t>Comitê de Representantes dos Trabalhadores em atividades financeiras;</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III – Comitê de </w:t>
      </w:r>
      <w:r w:rsidR="00BC0754" w:rsidRPr="00847D83">
        <w:rPr>
          <w:rFonts w:ascii="Arial" w:eastAsia="Times New Roman" w:hAnsi="Arial" w:cs="Arial"/>
          <w:b/>
          <w:sz w:val="20"/>
          <w:szCs w:val="20"/>
          <w:lang w:eastAsia="pt-BR"/>
        </w:rPr>
        <w:t>representantes de Instituições de Microfinanças</w:t>
      </w:r>
      <w:r w:rsidRPr="00847D83">
        <w:rPr>
          <w:rFonts w:ascii="Arial" w:eastAsia="Times New Roman" w:hAnsi="Arial" w:cs="Arial"/>
          <w:b/>
          <w:sz w:val="20"/>
          <w:szCs w:val="20"/>
          <w:lang w:eastAsia="pt-BR"/>
        </w:rPr>
        <w:t>;</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IV - Comitê de Representantes dos Usuários do Sistema Financeiro;</w:t>
      </w:r>
    </w:p>
    <w:p w:rsidR="00D60562" w:rsidRPr="00847D83" w:rsidRDefault="00A120D5"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V</w:t>
      </w:r>
      <w:r w:rsidR="00BA1D32" w:rsidRPr="00847D83">
        <w:rPr>
          <w:rFonts w:ascii="Arial" w:eastAsia="Times New Roman" w:hAnsi="Arial" w:cs="Arial"/>
          <w:b/>
          <w:sz w:val="20"/>
          <w:szCs w:val="20"/>
          <w:lang w:eastAsia="pt-BR"/>
        </w:rPr>
        <w:t>– Comitê de Representantes d</w:t>
      </w:r>
      <w:r w:rsidR="00D60562" w:rsidRPr="00847D83">
        <w:rPr>
          <w:rFonts w:ascii="Arial" w:eastAsia="Times New Roman" w:hAnsi="Arial" w:cs="Arial"/>
          <w:b/>
          <w:sz w:val="20"/>
          <w:szCs w:val="20"/>
          <w:lang w:eastAsia="pt-BR"/>
        </w:rPr>
        <w:t>as Unidades da Federação;</w:t>
      </w:r>
    </w:p>
    <w:p w:rsidR="00BA1D32" w:rsidRPr="00847D83" w:rsidRDefault="00D6056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VI – Comitê dos Representantes dos </w:t>
      </w:r>
      <w:r w:rsidR="006F0548" w:rsidRPr="00847D83">
        <w:rPr>
          <w:rFonts w:ascii="Arial" w:eastAsia="Times New Roman" w:hAnsi="Arial" w:cs="Arial"/>
          <w:b/>
          <w:sz w:val="20"/>
          <w:szCs w:val="20"/>
          <w:lang w:eastAsia="pt-BR"/>
        </w:rPr>
        <w:t>Municípios</w:t>
      </w:r>
      <w:r w:rsidR="00BA1D32" w:rsidRPr="00847D83">
        <w:rPr>
          <w:rFonts w:ascii="Arial" w:eastAsia="Times New Roman" w:hAnsi="Arial" w:cs="Arial"/>
          <w:b/>
          <w:sz w:val="20"/>
          <w:szCs w:val="20"/>
          <w:lang w:eastAsia="pt-BR"/>
        </w:rPr>
        <w:t>;</w:t>
      </w:r>
    </w:p>
    <w:p w:rsidR="00E70FA1" w:rsidRDefault="00E70FA1" w:rsidP="004B1807">
      <w:pPr>
        <w:autoSpaceDE w:val="0"/>
        <w:autoSpaceDN w:val="0"/>
        <w:adjustRightInd w:val="0"/>
        <w:spacing w:after="0" w:line="240" w:lineRule="auto"/>
        <w:jc w:val="both"/>
        <w:rPr>
          <w:rFonts w:ascii="Verdana" w:eastAsia="Times New Roman" w:hAnsi="Verdana" w:cs="Arial"/>
          <w:sz w:val="18"/>
          <w:szCs w:val="18"/>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1º. O Comitê de Representantes das unidades da Federação será constituído por um membro transitório designado pelo Governador de </w:t>
      </w:r>
      <w:r w:rsidR="000E44D8">
        <w:rPr>
          <w:rFonts w:ascii="Arial" w:eastAsia="Times New Roman" w:hAnsi="Arial" w:cs="Arial"/>
          <w:b/>
          <w:sz w:val="20"/>
          <w:szCs w:val="20"/>
          <w:lang w:eastAsia="pt-BR"/>
        </w:rPr>
        <w:t xml:space="preserve">cada unidade da Federação e </w:t>
      </w:r>
      <w:proofErr w:type="gramStart"/>
      <w:r w:rsidR="000E44D8">
        <w:rPr>
          <w:rFonts w:ascii="Arial" w:eastAsia="Times New Roman" w:hAnsi="Arial" w:cs="Arial"/>
          <w:b/>
          <w:sz w:val="20"/>
          <w:szCs w:val="20"/>
          <w:lang w:eastAsia="pt-BR"/>
        </w:rPr>
        <w:t>dois(</w:t>
      </w:r>
      <w:proofErr w:type="gramEnd"/>
      <w:r w:rsidR="000E44D8">
        <w:rPr>
          <w:rFonts w:ascii="Arial" w:eastAsia="Times New Roman" w:hAnsi="Arial" w:cs="Arial"/>
          <w:b/>
          <w:sz w:val="20"/>
          <w:szCs w:val="20"/>
          <w:lang w:eastAsia="pt-BR"/>
        </w:rPr>
        <w:t>2)</w:t>
      </w:r>
      <w:r w:rsidRPr="00847D83">
        <w:rPr>
          <w:rFonts w:ascii="Arial" w:eastAsia="Times New Roman" w:hAnsi="Arial" w:cs="Arial"/>
          <w:b/>
          <w:sz w:val="20"/>
          <w:szCs w:val="20"/>
          <w:lang w:eastAsia="pt-BR"/>
        </w:rPr>
        <w:t xml:space="preserve"> membros efetivos do Conselho Nacional de Política Econômica e Financeira</w:t>
      </w:r>
      <w:r w:rsidR="00D60562" w:rsidRPr="00847D83">
        <w:rPr>
          <w:rFonts w:ascii="Arial" w:eastAsia="Times New Roman" w:hAnsi="Arial" w:cs="Arial"/>
          <w:b/>
          <w:sz w:val="20"/>
          <w:szCs w:val="20"/>
          <w:lang w:eastAsia="pt-BR"/>
        </w:rPr>
        <w:t>, designados pelo seu presidente,</w:t>
      </w:r>
      <w:r w:rsidRPr="00847D83">
        <w:rPr>
          <w:rFonts w:ascii="Arial" w:eastAsia="Times New Roman" w:hAnsi="Arial" w:cs="Arial"/>
          <w:b/>
          <w:sz w:val="20"/>
          <w:szCs w:val="20"/>
          <w:lang w:eastAsia="pt-BR"/>
        </w:rPr>
        <w:t xml:space="preserve"> que exercerão sua presidência e secretarias.</w:t>
      </w:r>
    </w:p>
    <w:p w:rsidR="00B97A46" w:rsidRDefault="00B97A46" w:rsidP="00BA1D3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BA1D3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2º O Comitê de Representantes dos Municípios será constituído por </w:t>
      </w:r>
      <w:r w:rsidR="000E44D8">
        <w:rPr>
          <w:rFonts w:ascii="Arial" w:eastAsia="Times New Roman" w:hAnsi="Arial" w:cs="Arial"/>
          <w:b/>
          <w:sz w:val="20"/>
          <w:szCs w:val="20"/>
          <w:lang w:eastAsia="pt-BR"/>
        </w:rPr>
        <w:t>dois</w:t>
      </w:r>
      <w:r w:rsidRPr="00847D83">
        <w:rPr>
          <w:rFonts w:ascii="Arial" w:eastAsia="Times New Roman" w:hAnsi="Arial" w:cs="Arial"/>
          <w:b/>
          <w:sz w:val="20"/>
          <w:szCs w:val="20"/>
          <w:lang w:eastAsia="pt-BR"/>
        </w:rPr>
        <w:t xml:space="preserve"> (</w:t>
      </w:r>
      <w:r w:rsidR="000E44D8">
        <w:rPr>
          <w:rFonts w:ascii="Arial" w:eastAsia="Times New Roman" w:hAnsi="Arial" w:cs="Arial"/>
          <w:b/>
          <w:sz w:val="20"/>
          <w:szCs w:val="20"/>
          <w:lang w:eastAsia="pt-BR"/>
        </w:rPr>
        <w:t>2</w:t>
      </w:r>
      <w:r w:rsidRPr="00847D83">
        <w:rPr>
          <w:rFonts w:ascii="Arial" w:eastAsia="Times New Roman" w:hAnsi="Arial" w:cs="Arial"/>
          <w:b/>
          <w:sz w:val="20"/>
          <w:szCs w:val="20"/>
          <w:lang w:eastAsia="pt-BR"/>
        </w:rPr>
        <w:t xml:space="preserve">) membros do Conselho Nacional de Política Econômica e Financeira, </w:t>
      </w:r>
      <w:r w:rsidR="00D60562" w:rsidRPr="00847D83">
        <w:rPr>
          <w:rFonts w:ascii="Arial" w:eastAsia="Times New Roman" w:hAnsi="Arial" w:cs="Arial"/>
          <w:b/>
          <w:sz w:val="20"/>
          <w:szCs w:val="20"/>
          <w:lang w:eastAsia="pt-BR"/>
        </w:rPr>
        <w:t xml:space="preserve">designados pelo seu presidente, </w:t>
      </w:r>
      <w:r w:rsidRPr="00847D83">
        <w:rPr>
          <w:rFonts w:ascii="Arial" w:eastAsia="Times New Roman" w:hAnsi="Arial" w:cs="Arial"/>
          <w:b/>
          <w:sz w:val="20"/>
          <w:szCs w:val="20"/>
          <w:lang w:eastAsia="pt-BR"/>
        </w:rPr>
        <w:t xml:space="preserve">que exercerão sua presidência e secretarias e por representantes do Ministério das Cidades; do Ministério da Educação; do Ministério de Desenvolvimento Agrário; das Instituições Oficiais de Crédito; do Banco Central do Brasil e por cinco representantes dos municípios, </w:t>
      </w:r>
      <w:r w:rsidR="00607399" w:rsidRPr="00847D83">
        <w:rPr>
          <w:rFonts w:ascii="Arial" w:eastAsia="Times New Roman" w:hAnsi="Arial" w:cs="Arial"/>
          <w:b/>
          <w:sz w:val="20"/>
          <w:szCs w:val="20"/>
          <w:lang w:eastAsia="pt-BR"/>
        </w:rPr>
        <w:t xml:space="preserve">indicados pela Associação Brasileira dos Municípios, </w:t>
      </w:r>
      <w:r w:rsidRPr="00847D83">
        <w:rPr>
          <w:rFonts w:ascii="Arial" w:eastAsia="Times New Roman" w:hAnsi="Arial" w:cs="Arial"/>
          <w:b/>
          <w:sz w:val="20"/>
          <w:szCs w:val="20"/>
          <w:lang w:eastAsia="pt-BR"/>
        </w:rPr>
        <w:t xml:space="preserve">oriundos das regiões Norte, Nordeste, </w:t>
      </w:r>
      <w:r w:rsidR="00D531F5">
        <w:rPr>
          <w:rFonts w:ascii="Arial" w:eastAsia="Times New Roman" w:hAnsi="Arial" w:cs="Arial"/>
          <w:b/>
          <w:sz w:val="20"/>
          <w:szCs w:val="20"/>
          <w:lang w:eastAsia="pt-BR"/>
        </w:rPr>
        <w:t>Sud</w:t>
      </w:r>
      <w:r w:rsidRPr="00847D83">
        <w:rPr>
          <w:rFonts w:ascii="Arial" w:eastAsia="Times New Roman" w:hAnsi="Arial" w:cs="Arial"/>
          <w:b/>
          <w:sz w:val="20"/>
          <w:szCs w:val="20"/>
          <w:lang w:eastAsia="pt-BR"/>
        </w:rPr>
        <w:t>este, Sul e Centro-Oeste.</w:t>
      </w:r>
    </w:p>
    <w:p w:rsidR="00B97A46" w:rsidRDefault="00B97A46" w:rsidP="00E70FA1">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E70FA1">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3º O Comitê de Representantes das </w:t>
      </w:r>
      <w:r w:rsidR="00D60562" w:rsidRPr="00847D83">
        <w:rPr>
          <w:rFonts w:ascii="Arial" w:eastAsia="Times New Roman" w:hAnsi="Arial" w:cs="Arial"/>
          <w:b/>
          <w:sz w:val="20"/>
          <w:szCs w:val="20"/>
          <w:lang w:eastAsia="pt-BR"/>
        </w:rPr>
        <w:t>Instituições de Microfinanças</w:t>
      </w:r>
      <w:r w:rsidRPr="00847D83">
        <w:rPr>
          <w:rFonts w:ascii="Arial" w:eastAsia="Times New Roman" w:hAnsi="Arial" w:cs="Arial"/>
          <w:b/>
          <w:sz w:val="20"/>
          <w:szCs w:val="20"/>
          <w:lang w:eastAsia="pt-BR"/>
        </w:rPr>
        <w:t xml:space="preserve"> será constituído p</w:t>
      </w:r>
      <w:r w:rsidR="00872959" w:rsidRPr="00847D83">
        <w:rPr>
          <w:rFonts w:ascii="Arial" w:eastAsia="Times New Roman" w:hAnsi="Arial" w:cs="Arial"/>
          <w:b/>
          <w:sz w:val="20"/>
          <w:szCs w:val="20"/>
          <w:lang w:eastAsia="pt-BR"/>
        </w:rPr>
        <w:t>elos</w:t>
      </w:r>
      <w:r w:rsidRPr="00847D83">
        <w:rPr>
          <w:rFonts w:ascii="Arial" w:eastAsia="Times New Roman" w:hAnsi="Arial" w:cs="Arial"/>
          <w:b/>
          <w:sz w:val="20"/>
          <w:szCs w:val="20"/>
          <w:lang w:eastAsia="pt-BR"/>
        </w:rPr>
        <w:t xml:space="preserve"> </w:t>
      </w:r>
      <w:r w:rsidR="000E44D8">
        <w:rPr>
          <w:rFonts w:ascii="Arial" w:eastAsia="Times New Roman" w:hAnsi="Arial" w:cs="Arial"/>
          <w:b/>
          <w:sz w:val="20"/>
          <w:szCs w:val="20"/>
          <w:lang w:eastAsia="pt-BR"/>
        </w:rPr>
        <w:t>dois</w:t>
      </w:r>
      <w:r w:rsidRPr="00847D83">
        <w:rPr>
          <w:rFonts w:ascii="Arial" w:eastAsia="Times New Roman" w:hAnsi="Arial" w:cs="Arial"/>
          <w:b/>
          <w:sz w:val="20"/>
          <w:szCs w:val="20"/>
          <w:lang w:eastAsia="pt-BR"/>
        </w:rPr>
        <w:t xml:space="preserve"> (</w:t>
      </w:r>
      <w:r w:rsidR="000E44D8">
        <w:rPr>
          <w:rFonts w:ascii="Arial" w:eastAsia="Times New Roman" w:hAnsi="Arial" w:cs="Arial"/>
          <w:b/>
          <w:sz w:val="20"/>
          <w:szCs w:val="20"/>
          <w:lang w:eastAsia="pt-BR"/>
        </w:rPr>
        <w:t>2</w:t>
      </w:r>
      <w:r w:rsidRPr="00847D83">
        <w:rPr>
          <w:rFonts w:ascii="Arial" w:eastAsia="Times New Roman" w:hAnsi="Arial" w:cs="Arial"/>
          <w:b/>
          <w:sz w:val="20"/>
          <w:szCs w:val="20"/>
          <w:lang w:eastAsia="pt-BR"/>
        </w:rPr>
        <w:t xml:space="preserve">) membros </w:t>
      </w:r>
      <w:r w:rsidR="00872959" w:rsidRPr="00847D83">
        <w:rPr>
          <w:rFonts w:ascii="Arial" w:eastAsia="Times New Roman" w:hAnsi="Arial" w:cs="Arial"/>
          <w:b/>
          <w:sz w:val="20"/>
          <w:szCs w:val="20"/>
          <w:lang w:eastAsia="pt-BR"/>
        </w:rPr>
        <w:t>que representam as Microfinanças n</w:t>
      </w:r>
      <w:r w:rsidRPr="00847D83">
        <w:rPr>
          <w:rFonts w:ascii="Arial" w:eastAsia="Times New Roman" w:hAnsi="Arial" w:cs="Arial"/>
          <w:b/>
          <w:sz w:val="20"/>
          <w:szCs w:val="20"/>
          <w:lang w:eastAsia="pt-BR"/>
        </w:rPr>
        <w:t>o Conselho Nacional de Política Econômica e Financeira,</w:t>
      </w:r>
      <w:r w:rsidR="0068491D" w:rsidRPr="00847D83">
        <w:rPr>
          <w:rFonts w:ascii="Arial" w:eastAsia="Times New Roman" w:hAnsi="Arial" w:cs="Arial"/>
          <w:b/>
          <w:sz w:val="20"/>
          <w:szCs w:val="20"/>
          <w:lang w:eastAsia="pt-BR"/>
        </w:rPr>
        <w:t xml:space="preserve"> </w:t>
      </w:r>
      <w:r w:rsidRPr="00847D83">
        <w:rPr>
          <w:rFonts w:ascii="Arial" w:eastAsia="Times New Roman" w:hAnsi="Arial" w:cs="Arial"/>
          <w:b/>
          <w:sz w:val="20"/>
          <w:szCs w:val="20"/>
          <w:lang w:eastAsia="pt-BR"/>
        </w:rPr>
        <w:t xml:space="preserve">que exercerão sua presidência e secretarias e por representantes da Secretaria Nacional de Economia Solidária; do Ministério do Desenvolvimento Social e Combate à Fome – MDS; do Ministério de Desenvolvimento Agrário; </w:t>
      </w:r>
      <w:r w:rsidR="00433ECF" w:rsidRPr="00847D83">
        <w:rPr>
          <w:rFonts w:ascii="Arial" w:eastAsia="Times New Roman" w:hAnsi="Arial" w:cs="Arial"/>
          <w:b/>
          <w:sz w:val="20"/>
          <w:szCs w:val="20"/>
          <w:lang w:eastAsia="pt-BR"/>
        </w:rPr>
        <w:t xml:space="preserve">do </w:t>
      </w:r>
      <w:proofErr w:type="spellStart"/>
      <w:proofErr w:type="gramStart"/>
      <w:r w:rsidR="00433ECF" w:rsidRPr="00847D83">
        <w:rPr>
          <w:rFonts w:ascii="Arial" w:eastAsia="Times New Roman" w:hAnsi="Arial" w:cs="Arial"/>
          <w:b/>
          <w:sz w:val="20"/>
          <w:szCs w:val="20"/>
          <w:lang w:eastAsia="pt-BR"/>
        </w:rPr>
        <w:t>Sebrae</w:t>
      </w:r>
      <w:proofErr w:type="spellEnd"/>
      <w:proofErr w:type="gramEnd"/>
      <w:r w:rsidR="00433ECF" w:rsidRPr="00847D83">
        <w:rPr>
          <w:rFonts w:ascii="Arial" w:eastAsia="Times New Roman" w:hAnsi="Arial" w:cs="Arial"/>
          <w:b/>
          <w:sz w:val="20"/>
          <w:szCs w:val="20"/>
          <w:lang w:eastAsia="pt-BR"/>
        </w:rPr>
        <w:t xml:space="preserve">; </w:t>
      </w:r>
      <w:r w:rsidRPr="00847D83">
        <w:rPr>
          <w:rFonts w:ascii="Arial" w:eastAsia="Times New Roman" w:hAnsi="Arial" w:cs="Arial"/>
          <w:b/>
          <w:sz w:val="20"/>
          <w:szCs w:val="20"/>
          <w:lang w:eastAsia="pt-BR"/>
        </w:rPr>
        <w:t>das Instituições Oficiais de Crédito</w:t>
      </w:r>
      <w:r w:rsidR="00433ECF" w:rsidRPr="00847D83">
        <w:rPr>
          <w:rFonts w:ascii="Arial" w:eastAsia="Times New Roman" w:hAnsi="Arial" w:cs="Arial"/>
          <w:b/>
          <w:sz w:val="20"/>
          <w:szCs w:val="20"/>
          <w:lang w:eastAsia="pt-BR"/>
        </w:rPr>
        <w:t>;</w:t>
      </w:r>
      <w:r w:rsidR="00C96C4D" w:rsidRPr="00847D83">
        <w:rPr>
          <w:rFonts w:ascii="Arial" w:eastAsia="Times New Roman" w:hAnsi="Arial" w:cs="Arial"/>
          <w:b/>
          <w:sz w:val="20"/>
          <w:szCs w:val="20"/>
          <w:lang w:eastAsia="pt-BR"/>
        </w:rPr>
        <w:t xml:space="preserve"> do Banco Central do Brasil</w:t>
      </w:r>
      <w:r w:rsidR="0089429C">
        <w:rPr>
          <w:rFonts w:ascii="Arial" w:eastAsia="Times New Roman" w:hAnsi="Arial" w:cs="Arial"/>
          <w:b/>
          <w:sz w:val="20"/>
          <w:szCs w:val="20"/>
          <w:lang w:eastAsia="pt-BR"/>
        </w:rPr>
        <w:t>, da SUSEP</w:t>
      </w:r>
      <w:r w:rsidR="00433ECF" w:rsidRPr="00847D83">
        <w:rPr>
          <w:rFonts w:ascii="Arial" w:eastAsia="Times New Roman" w:hAnsi="Arial" w:cs="Arial"/>
          <w:b/>
          <w:sz w:val="20"/>
          <w:szCs w:val="20"/>
          <w:lang w:eastAsia="pt-BR"/>
        </w:rPr>
        <w:t xml:space="preserve"> e de outras instituições ligadas ao microcrédito </w:t>
      </w:r>
      <w:r w:rsidR="0089429C">
        <w:rPr>
          <w:rFonts w:ascii="Arial" w:eastAsia="Times New Roman" w:hAnsi="Arial" w:cs="Arial"/>
          <w:b/>
          <w:sz w:val="20"/>
          <w:szCs w:val="20"/>
          <w:lang w:eastAsia="pt-BR"/>
        </w:rPr>
        <w:t xml:space="preserve">ou a </w:t>
      </w:r>
      <w:proofErr w:type="spellStart"/>
      <w:r w:rsidR="0089429C">
        <w:rPr>
          <w:rFonts w:ascii="Arial" w:eastAsia="Times New Roman" w:hAnsi="Arial" w:cs="Arial"/>
          <w:b/>
          <w:sz w:val="20"/>
          <w:szCs w:val="20"/>
          <w:lang w:eastAsia="pt-BR"/>
        </w:rPr>
        <w:t>micro</w:t>
      </w:r>
      <w:r w:rsidR="006F397F">
        <w:rPr>
          <w:rFonts w:ascii="Arial" w:eastAsia="Times New Roman" w:hAnsi="Arial" w:cs="Arial"/>
          <w:b/>
          <w:sz w:val="20"/>
          <w:szCs w:val="20"/>
          <w:lang w:eastAsia="pt-BR"/>
        </w:rPr>
        <w:t>s</w:t>
      </w:r>
      <w:r w:rsidR="0089429C">
        <w:rPr>
          <w:rFonts w:ascii="Arial" w:eastAsia="Times New Roman" w:hAnsi="Arial" w:cs="Arial"/>
          <w:b/>
          <w:sz w:val="20"/>
          <w:szCs w:val="20"/>
          <w:lang w:eastAsia="pt-BR"/>
        </w:rPr>
        <w:t>seguros</w:t>
      </w:r>
      <w:proofErr w:type="spellEnd"/>
      <w:r w:rsidR="0089429C">
        <w:rPr>
          <w:rFonts w:ascii="Arial" w:eastAsia="Times New Roman" w:hAnsi="Arial" w:cs="Arial"/>
          <w:b/>
          <w:sz w:val="20"/>
          <w:szCs w:val="20"/>
          <w:lang w:eastAsia="pt-BR"/>
        </w:rPr>
        <w:t xml:space="preserve"> </w:t>
      </w:r>
      <w:r w:rsidR="00433ECF" w:rsidRPr="00847D83">
        <w:rPr>
          <w:rFonts w:ascii="Arial" w:eastAsia="Times New Roman" w:hAnsi="Arial" w:cs="Arial"/>
          <w:b/>
          <w:sz w:val="20"/>
          <w:szCs w:val="20"/>
          <w:lang w:eastAsia="pt-BR"/>
        </w:rPr>
        <w:t>a convite de seu presidente</w:t>
      </w:r>
      <w:r w:rsidR="00C96C4D" w:rsidRPr="00847D83">
        <w:rPr>
          <w:rFonts w:ascii="Arial" w:eastAsia="Times New Roman" w:hAnsi="Arial" w:cs="Arial"/>
          <w:b/>
          <w:sz w:val="20"/>
          <w:szCs w:val="20"/>
          <w:lang w:eastAsia="pt-BR"/>
        </w:rPr>
        <w:t>.</w:t>
      </w:r>
    </w:p>
    <w:p w:rsidR="00B97A46" w:rsidRDefault="00B97A46"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4º. Os demais comitês de representantes serão constituídos pelos </w:t>
      </w:r>
      <w:r w:rsidR="000E44D8">
        <w:rPr>
          <w:rFonts w:ascii="Arial" w:eastAsia="Times New Roman" w:hAnsi="Arial" w:cs="Arial"/>
          <w:b/>
          <w:sz w:val="20"/>
          <w:szCs w:val="20"/>
          <w:lang w:eastAsia="pt-BR"/>
        </w:rPr>
        <w:t>dois</w:t>
      </w:r>
      <w:r w:rsidRPr="00847D83">
        <w:rPr>
          <w:rFonts w:ascii="Arial" w:eastAsia="Times New Roman" w:hAnsi="Arial" w:cs="Arial"/>
          <w:b/>
          <w:sz w:val="20"/>
          <w:szCs w:val="20"/>
          <w:lang w:eastAsia="pt-BR"/>
        </w:rPr>
        <w:t xml:space="preserve"> (</w:t>
      </w:r>
      <w:r w:rsidR="000E44D8">
        <w:rPr>
          <w:rFonts w:ascii="Arial" w:eastAsia="Times New Roman" w:hAnsi="Arial" w:cs="Arial"/>
          <w:b/>
          <w:sz w:val="20"/>
          <w:szCs w:val="20"/>
          <w:lang w:eastAsia="pt-BR"/>
        </w:rPr>
        <w:t>2</w:t>
      </w:r>
      <w:r w:rsidRPr="00847D83">
        <w:rPr>
          <w:rFonts w:ascii="Arial" w:eastAsia="Times New Roman" w:hAnsi="Arial" w:cs="Arial"/>
          <w:b/>
          <w:sz w:val="20"/>
          <w:szCs w:val="20"/>
          <w:lang w:eastAsia="pt-BR"/>
        </w:rPr>
        <w:t>) membros que representam as respectivas áreas no Conselho Nacional de Política Econômica e Financeira, que exercerão sua presidência e secretarias, e por pessoas dedicadas ao setor</w:t>
      </w:r>
      <w:r w:rsidR="00872959" w:rsidRPr="00847D83">
        <w:rPr>
          <w:rFonts w:ascii="Arial" w:eastAsia="Times New Roman" w:hAnsi="Arial" w:cs="Arial"/>
          <w:b/>
          <w:sz w:val="20"/>
          <w:szCs w:val="20"/>
          <w:lang w:eastAsia="pt-BR"/>
        </w:rPr>
        <w:t>,</w:t>
      </w:r>
      <w:r w:rsidRPr="00847D83">
        <w:rPr>
          <w:rFonts w:ascii="Arial" w:eastAsia="Times New Roman" w:hAnsi="Arial" w:cs="Arial"/>
          <w:b/>
          <w:sz w:val="20"/>
          <w:szCs w:val="20"/>
          <w:lang w:eastAsia="pt-BR"/>
        </w:rPr>
        <w:t xml:space="preserve"> especialmente convidadas para atuar como membros transitórios pelo período de dois (2) anos.</w:t>
      </w:r>
    </w:p>
    <w:p w:rsidR="00B97A46" w:rsidRDefault="00B97A46"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5º. As reuniões dos comitês de representantes serão</w:t>
      </w:r>
      <w:r w:rsidR="0079577F" w:rsidRPr="00847D83">
        <w:rPr>
          <w:rFonts w:ascii="Arial" w:eastAsia="Times New Roman" w:hAnsi="Arial" w:cs="Arial"/>
          <w:b/>
          <w:sz w:val="20"/>
          <w:szCs w:val="20"/>
          <w:lang w:eastAsia="pt-BR"/>
        </w:rPr>
        <w:t xml:space="preserve"> realizadas até setembro de cada ano e</w:t>
      </w:r>
      <w:r w:rsidRPr="00847D83">
        <w:rPr>
          <w:rFonts w:ascii="Arial" w:eastAsia="Times New Roman" w:hAnsi="Arial" w:cs="Arial"/>
          <w:b/>
          <w:sz w:val="20"/>
          <w:szCs w:val="20"/>
          <w:lang w:eastAsia="pt-BR"/>
        </w:rPr>
        <w:t xml:space="preserve"> precedidas de congressos abertos onde os membros dos comitês discutirão com os setores e as comunidades que representam, seus interesses e necessidades a serem</w:t>
      </w:r>
      <w:r w:rsidR="0079577F" w:rsidRPr="00847D83">
        <w:rPr>
          <w:rFonts w:ascii="Arial" w:eastAsia="Times New Roman" w:hAnsi="Arial" w:cs="Arial"/>
          <w:b/>
          <w:sz w:val="20"/>
          <w:szCs w:val="20"/>
          <w:lang w:eastAsia="pt-BR"/>
        </w:rPr>
        <w:t xml:space="preserve"> </w:t>
      </w:r>
      <w:r w:rsidR="00805E6F" w:rsidRPr="00847D83">
        <w:rPr>
          <w:rFonts w:ascii="Arial" w:eastAsia="Times New Roman" w:hAnsi="Arial" w:cs="Arial"/>
          <w:b/>
          <w:sz w:val="20"/>
          <w:szCs w:val="20"/>
          <w:lang w:eastAsia="pt-BR"/>
        </w:rPr>
        <w:t>informado</w:t>
      </w:r>
      <w:r w:rsidR="0079577F" w:rsidRPr="00847D83">
        <w:rPr>
          <w:rFonts w:ascii="Arial" w:eastAsia="Times New Roman" w:hAnsi="Arial" w:cs="Arial"/>
          <w:b/>
          <w:sz w:val="20"/>
          <w:szCs w:val="20"/>
          <w:lang w:eastAsia="pt-BR"/>
        </w:rPr>
        <w:t xml:space="preserve">s às Instituições </w:t>
      </w:r>
    </w:p>
    <w:p w:rsidR="00847D83" w:rsidRDefault="0079577F" w:rsidP="00847D83">
      <w:pPr>
        <w:autoSpaceDE w:val="0"/>
        <w:autoSpaceDN w:val="0"/>
        <w:adjustRightInd w:val="0"/>
        <w:spacing w:after="0" w:line="240" w:lineRule="auto"/>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Reguladoras e Sup</w:t>
      </w:r>
      <w:r w:rsidR="00805E6F" w:rsidRPr="00847D83">
        <w:rPr>
          <w:rFonts w:ascii="Arial" w:eastAsia="Times New Roman" w:hAnsi="Arial" w:cs="Arial"/>
          <w:b/>
          <w:sz w:val="20"/>
          <w:szCs w:val="20"/>
          <w:lang w:eastAsia="pt-BR"/>
        </w:rPr>
        <w:t>e</w:t>
      </w:r>
      <w:r w:rsidRPr="00847D83">
        <w:rPr>
          <w:rFonts w:ascii="Arial" w:eastAsia="Times New Roman" w:hAnsi="Arial" w:cs="Arial"/>
          <w:b/>
          <w:sz w:val="20"/>
          <w:szCs w:val="20"/>
          <w:lang w:eastAsia="pt-BR"/>
        </w:rPr>
        <w:t>rvisoras e</w:t>
      </w:r>
      <w:r w:rsidR="00805E6F" w:rsidRPr="00847D83">
        <w:rPr>
          <w:rFonts w:ascii="Arial" w:eastAsia="Times New Roman" w:hAnsi="Arial" w:cs="Arial"/>
          <w:b/>
          <w:sz w:val="20"/>
          <w:szCs w:val="20"/>
          <w:lang w:eastAsia="pt-BR"/>
        </w:rPr>
        <w:t xml:space="preserve"> levado</w:t>
      </w:r>
      <w:r w:rsidR="00BA1D32" w:rsidRPr="00847D83">
        <w:rPr>
          <w:rFonts w:ascii="Arial" w:eastAsia="Times New Roman" w:hAnsi="Arial" w:cs="Arial"/>
          <w:b/>
          <w:sz w:val="20"/>
          <w:szCs w:val="20"/>
          <w:lang w:eastAsia="pt-BR"/>
        </w:rPr>
        <w:t xml:space="preserve">s ao Conselho Nacional de Política Econômica e Financeira. </w:t>
      </w:r>
    </w:p>
    <w:p w:rsidR="00BA1D32" w:rsidRPr="004D293E" w:rsidRDefault="00BA1D32" w:rsidP="00BA1D32">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4D293E">
        <w:rPr>
          <w:rFonts w:ascii="Arial" w:eastAsia="Times New Roman" w:hAnsi="Arial" w:cs="Arial"/>
          <w:b/>
          <w:sz w:val="20"/>
          <w:szCs w:val="20"/>
          <w:lang w:eastAsia="pt-BR"/>
        </w:rPr>
        <w:t xml:space="preserve">§ 6º. Cada comitê de representantes terá regimento próprio formulado por seus membros efetivos e aprovado pelo Conselho Nacional de Política Econômica e Financeira. </w:t>
      </w:r>
    </w:p>
    <w:p w:rsidR="00FF22D0" w:rsidRDefault="00BA1D32" w:rsidP="00FF22D0">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4D293E">
        <w:rPr>
          <w:rFonts w:ascii="Arial" w:eastAsia="Times New Roman" w:hAnsi="Arial" w:cs="Arial"/>
          <w:b/>
          <w:sz w:val="20"/>
          <w:szCs w:val="20"/>
          <w:lang w:eastAsia="pt-BR"/>
        </w:rPr>
        <w:t>Art.</w:t>
      </w:r>
      <w:r w:rsidR="00872959" w:rsidRPr="004D293E">
        <w:rPr>
          <w:rFonts w:ascii="Arial" w:eastAsia="Times New Roman" w:hAnsi="Arial" w:cs="Arial"/>
          <w:b/>
          <w:sz w:val="20"/>
          <w:szCs w:val="20"/>
          <w:lang w:eastAsia="pt-BR"/>
        </w:rPr>
        <w:t xml:space="preserve"> 7º</w:t>
      </w:r>
      <w:r w:rsidRPr="004D293E">
        <w:rPr>
          <w:rFonts w:ascii="Arial" w:eastAsia="Times New Roman" w:hAnsi="Arial" w:cs="Arial"/>
          <w:b/>
          <w:sz w:val="20"/>
          <w:szCs w:val="20"/>
          <w:lang w:eastAsia="pt-BR"/>
        </w:rPr>
        <w:t xml:space="preserve"> Com o propósito de promover o desenvolvimento equilibrado e sustentável do País, o Conselho Nacional de Política Econômica e Financeira </w:t>
      </w:r>
      <w:r w:rsidR="00F648EF" w:rsidRPr="004D293E">
        <w:rPr>
          <w:rFonts w:ascii="Arial" w:eastAsia="Times New Roman" w:hAnsi="Arial" w:cs="Arial"/>
          <w:b/>
          <w:sz w:val="20"/>
          <w:szCs w:val="20"/>
          <w:lang w:eastAsia="pt-BR"/>
        </w:rPr>
        <w:t>aprovará</w:t>
      </w:r>
      <w:r w:rsidRPr="004D293E">
        <w:rPr>
          <w:rFonts w:ascii="Arial" w:eastAsia="Times New Roman" w:hAnsi="Arial" w:cs="Arial"/>
          <w:b/>
          <w:sz w:val="20"/>
          <w:szCs w:val="20"/>
          <w:lang w:eastAsia="pt-BR"/>
        </w:rPr>
        <w:t xml:space="preserve"> </w:t>
      </w:r>
      <w:r w:rsidR="00F648EF" w:rsidRPr="004D293E">
        <w:rPr>
          <w:rFonts w:ascii="Arial" w:eastAsia="Times New Roman" w:hAnsi="Arial" w:cs="Arial"/>
          <w:b/>
          <w:sz w:val="20"/>
          <w:szCs w:val="20"/>
          <w:lang w:eastAsia="pt-BR"/>
        </w:rPr>
        <w:t xml:space="preserve">as </w:t>
      </w:r>
      <w:r w:rsidRPr="004D293E">
        <w:rPr>
          <w:rFonts w:ascii="Arial" w:eastAsia="Times New Roman" w:hAnsi="Arial" w:cs="Arial"/>
          <w:b/>
          <w:sz w:val="20"/>
          <w:szCs w:val="20"/>
          <w:lang w:eastAsia="pt-BR"/>
        </w:rPr>
        <w:t xml:space="preserve">diretrizes gerais </w:t>
      </w:r>
      <w:r w:rsidR="00F648EF" w:rsidRPr="004D293E">
        <w:rPr>
          <w:rFonts w:ascii="Arial" w:eastAsia="Times New Roman" w:hAnsi="Arial" w:cs="Arial"/>
          <w:b/>
          <w:sz w:val="20"/>
          <w:szCs w:val="20"/>
          <w:lang w:eastAsia="pt-BR"/>
        </w:rPr>
        <w:t xml:space="preserve">propostas pelas </w:t>
      </w:r>
      <w:r w:rsidR="00FF22D0">
        <w:rPr>
          <w:rFonts w:ascii="Arial" w:eastAsia="Times New Roman" w:hAnsi="Arial" w:cs="Arial"/>
          <w:b/>
          <w:sz w:val="20"/>
          <w:szCs w:val="20"/>
          <w:lang w:eastAsia="pt-BR"/>
        </w:rPr>
        <w:t>I</w:t>
      </w:r>
      <w:r w:rsidRPr="004D293E">
        <w:rPr>
          <w:rFonts w:ascii="Arial" w:eastAsia="Times New Roman" w:hAnsi="Arial" w:cs="Arial"/>
          <w:b/>
          <w:sz w:val="20"/>
          <w:szCs w:val="20"/>
          <w:lang w:eastAsia="pt-BR"/>
        </w:rPr>
        <w:t xml:space="preserve">nstituições </w:t>
      </w:r>
      <w:r w:rsidR="00FF22D0">
        <w:rPr>
          <w:rFonts w:ascii="Arial" w:eastAsia="Times New Roman" w:hAnsi="Arial" w:cs="Arial"/>
          <w:b/>
          <w:sz w:val="20"/>
          <w:szCs w:val="20"/>
          <w:lang w:eastAsia="pt-BR"/>
        </w:rPr>
        <w:t>R</w:t>
      </w:r>
      <w:r w:rsidR="00872959" w:rsidRPr="004D293E">
        <w:rPr>
          <w:rFonts w:ascii="Arial" w:eastAsia="Times New Roman" w:hAnsi="Arial" w:cs="Arial"/>
          <w:b/>
          <w:sz w:val="20"/>
          <w:szCs w:val="20"/>
          <w:lang w:eastAsia="pt-BR"/>
        </w:rPr>
        <w:t xml:space="preserve">eguladoras e </w:t>
      </w:r>
      <w:r w:rsidR="00FF22D0">
        <w:rPr>
          <w:rFonts w:ascii="Arial" w:eastAsia="Times New Roman" w:hAnsi="Arial" w:cs="Arial"/>
          <w:b/>
          <w:sz w:val="20"/>
          <w:szCs w:val="20"/>
          <w:lang w:eastAsia="pt-BR"/>
        </w:rPr>
        <w:t>S</w:t>
      </w:r>
      <w:r w:rsidRPr="004D293E">
        <w:rPr>
          <w:rFonts w:ascii="Arial" w:eastAsia="Times New Roman" w:hAnsi="Arial" w:cs="Arial"/>
          <w:b/>
          <w:sz w:val="20"/>
          <w:szCs w:val="20"/>
          <w:lang w:eastAsia="pt-BR"/>
        </w:rPr>
        <w:t>upervisoras, no âmbito da competência de cada uma, tendo como princípio básico buscar:</w:t>
      </w:r>
    </w:p>
    <w:p w:rsidR="00BA1D32"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w:t>
      </w:r>
      <w:r w:rsidRPr="00D71D91">
        <w:rPr>
          <w:rFonts w:ascii="Arial" w:eastAsia="Times New Roman" w:hAnsi="Arial" w:cs="Arial"/>
          <w:sz w:val="20"/>
          <w:szCs w:val="20"/>
          <w:lang w:eastAsia="pt-BR"/>
        </w:rPr>
        <w:tab/>
        <w:t xml:space="preserve"> </w:t>
      </w:r>
      <w:r w:rsidRPr="00FF22D0">
        <w:rPr>
          <w:rFonts w:ascii="Arial" w:eastAsia="Times New Roman" w:hAnsi="Arial" w:cs="Arial"/>
          <w:b/>
          <w:sz w:val="20"/>
          <w:szCs w:val="20"/>
          <w:lang w:eastAsia="pt-BR"/>
        </w:rPr>
        <w:t>I – a estabilidade do poder de compra e a aceitação internacional da moeda brasileira;</w:t>
      </w:r>
    </w:p>
    <w:p w:rsidR="00BA1D32" w:rsidRPr="00FF22D0" w:rsidRDefault="00BA1D32" w:rsidP="00BA1D32">
      <w:pPr>
        <w:spacing w:before="100" w:beforeAutospacing="1" w:after="100" w:afterAutospacing="1"/>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II – a solidez e eficiência do sistema financeiro;</w:t>
      </w:r>
    </w:p>
    <w:p w:rsidR="00BA1D32" w:rsidRPr="00FF22D0" w:rsidRDefault="00BA1D32" w:rsidP="00BA1D32">
      <w:pPr>
        <w:spacing w:before="100" w:beforeAutospacing="1" w:after="100" w:afterAutospacing="1"/>
        <w:rPr>
          <w:rFonts w:ascii="Arial" w:eastAsia="Times New Roman" w:hAnsi="Arial" w:cs="Arial"/>
          <w:b/>
          <w:sz w:val="20"/>
          <w:szCs w:val="20"/>
          <w:lang w:eastAsia="pt-BR"/>
        </w:rPr>
      </w:pPr>
      <w:r w:rsidRPr="00D71D91">
        <w:rPr>
          <w:rFonts w:ascii="Arial" w:eastAsia="Times New Roman" w:hAnsi="Arial" w:cs="Arial"/>
          <w:sz w:val="20"/>
          <w:szCs w:val="20"/>
          <w:lang w:eastAsia="pt-BR"/>
        </w:rPr>
        <w:lastRenderedPageBreak/>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III – o equilíbrio do balanço de pagamento do País;</w:t>
      </w:r>
    </w:p>
    <w:p w:rsidR="00BA1D32" w:rsidRPr="00FF22D0" w:rsidRDefault="00BA1D32" w:rsidP="00DA0B34">
      <w:pPr>
        <w:spacing w:before="100" w:beforeAutospacing="1" w:after="100" w:afterAutospacing="1"/>
        <w:ind w:firstLine="708"/>
        <w:rPr>
          <w:rFonts w:ascii="Arial" w:eastAsia="Times New Roman" w:hAnsi="Arial" w:cs="Arial"/>
          <w:b/>
          <w:sz w:val="20"/>
          <w:szCs w:val="20"/>
          <w:lang w:eastAsia="pt-BR"/>
        </w:rPr>
      </w:pPr>
      <w:r w:rsidRPr="00FF22D0">
        <w:rPr>
          <w:rFonts w:ascii="Arial" w:eastAsia="Times New Roman" w:hAnsi="Arial" w:cs="Arial"/>
          <w:b/>
          <w:sz w:val="20"/>
          <w:szCs w:val="20"/>
          <w:lang w:eastAsia="pt-BR"/>
        </w:rPr>
        <w:t>IV - a formação de reservas em moedas estáveis emitidas pelos principais parceiros comerciais;</w:t>
      </w:r>
    </w:p>
    <w:p w:rsidR="00BA1D32" w:rsidRPr="00FF22D0" w:rsidRDefault="00BA1D32" w:rsidP="005C3B30">
      <w:pPr>
        <w:spacing w:before="100" w:beforeAutospacing="1" w:after="100" w:afterAutospacing="1"/>
        <w:ind w:firstLine="708"/>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V – o desenvolvimento de capacidade de intervenção financeira no mercado </w:t>
      </w:r>
      <w:r w:rsidR="000D396A" w:rsidRPr="00FF22D0">
        <w:rPr>
          <w:rFonts w:ascii="Arial" w:eastAsia="Times New Roman" w:hAnsi="Arial" w:cs="Arial"/>
          <w:b/>
          <w:sz w:val="20"/>
          <w:szCs w:val="20"/>
          <w:lang w:eastAsia="pt-BR"/>
        </w:rPr>
        <w:t xml:space="preserve">doméstico e </w:t>
      </w:r>
      <w:r w:rsidRPr="00FF22D0">
        <w:rPr>
          <w:rFonts w:ascii="Arial" w:eastAsia="Times New Roman" w:hAnsi="Arial" w:cs="Arial"/>
          <w:b/>
          <w:sz w:val="20"/>
          <w:szCs w:val="20"/>
          <w:lang w:eastAsia="pt-BR"/>
        </w:rPr>
        <w:t>global;</w:t>
      </w:r>
    </w:p>
    <w:p w:rsidR="00BA1D32" w:rsidRPr="00FF22D0" w:rsidRDefault="00BA1D32" w:rsidP="005C3B30">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 – o aperfeiçoamento das instituições e dos instrumentos financeiros, com vistas à maior eficiência do sistema de pagamentos e de mobilização de recursos;</w:t>
      </w:r>
    </w:p>
    <w:p w:rsidR="00BA1D32" w:rsidRPr="00FF22D0" w:rsidRDefault="00BA1D32" w:rsidP="00BA1D32">
      <w:pPr>
        <w:spacing w:before="100" w:beforeAutospacing="1" w:after="100" w:afterAutospacing="1"/>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VII – a manutenção da liquidez e solvência das instituições integrantes do sistema financeiro;</w:t>
      </w:r>
    </w:p>
    <w:p w:rsidR="00BA1D32" w:rsidRPr="00FF22D0" w:rsidRDefault="00553C79"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VIII – a coordenação das políticas monetária, creditícia, de seguros e previdência privada, orçamentária, fiscal e da dívida pública, interna e externa, de forma a alcançar níveis elevados de crescimento econômico, o pleno emprego e condições para manutenção da taxa de juros do país em níveis internacionais;</w:t>
      </w:r>
    </w:p>
    <w:p w:rsidR="00BA1D32" w:rsidRPr="00FF22D0" w:rsidRDefault="00BA1D32"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IX – o direcionamento da aplicação dos recursos das instituições financeiras </w:t>
      </w:r>
      <w:r w:rsidR="005C3B30">
        <w:rPr>
          <w:rFonts w:ascii="Arial" w:eastAsia="Times New Roman" w:hAnsi="Arial" w:cs="Arial"/>
          <w:b/>
          <w:sz w:val="20"/>
          <w:szCs w:val="20"/>
          <w:lang w:eastAsia="pt-BR"/>
        </w:rPr>
        <w:t>governamentais</w:t>
      </w:r>
      <w:r w:rsidRPr="00FF22D0">
        <w:rPr>
          <w:rFonts w:ascii="Arial" w:eastAsia="Times New Roman" w:hAnsi="Arial" w:cs="Arial"/>
          <w:b/>
          <w:sz w:val="20"/>
          <w:szCs w:val="20"/>
          <w:lang w:eastAsia="pt-BR"/>
        </w:rPr>
        <w:t xml:space="preserve"> e privadas tendo em vista propiciar, nas diferentes regiões do País, condições favoráveis ao desenvolvimento harmônico da economia nacional;</w:t>
      </w:r>
    </w:p>
    <w:p w:rsidR="00B44079" w:rsidRPr="00FF22D0" w:rsidRDefault="00BA1D32"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X – </w:t>
      </w:r>
      <w:r w:rsidR="00B44079" w:rsidRPr="00FF22D0">
        <w:rPr>
          <w:rFonts w:ascii="Arial" w:eastAsia="Times New Roman" w:hAnsi="Arial" w:cs="Arial"/>
          <w:b/>
          <w:sz w:val="20"/>
          <w:szCs w:val="20"/>
          <w:lang w:eastAsia="pt-BR"/>
        </w:rPr>
        <w:t xml:space="preserve">a observância aos princípios e diretrizes que norteiam a responsabilidade socioambiental nas instituições que compõem o sistema financeiro nacional e em suas atividades relativas à concessão de crédito.   </w:t>
      </w:r>
    </w:p>
    <w:p w:rsidR="00BA1D32" w:rsidRPr="00FF22D0" w:rsidRDefault="00BA1D32"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Art. </w:t>
      </w:r>
      <w:r w:rsidR="00872959" w:rsidRPr="00FF22D0">
        <w:rPr>
          <w:rFonts w:ascii="Arial" w:eastAsia="Times New Roman" w:hAnsi="Arial" w:cs="Arial"/>
          <w:b/>
          <w:sz w:val="20"/>
          <w:szCs w:val="20"/>
          <w:lang w:eastAsia="pt-BR"/>
        </w:rPr>
        <w:t xml:space="preserve">8º </w:t>
      </w:r>
      <w:r w:rsidRPr="00FF22D0">
        <w:rPr>
          <w:rFonts w:ascii="Arial" w:eastAsia="Times New Roman" w:hAnsi="Arial" w:cs="Arial"/>
          <w:b/>
          <w:sz w:val="20"/>
          <w:szCs w:val="20"/>
          <w:lang w:eastAsia="pt-BR"/>
        </w:rPr>
        <w:t xml:space="preserve">Com o propósito de atender aos interesses da coletividade, o Conselho Nacional de Política Econômica e Financeira </w:t>
      </w:r>
      <w:r w:rsidR="00F648EF" w:rsidRPr="00FF22D0">
        <w:rPr>
          <w:rFonts w:ascii="Arial" w:eastAsia="Times New Roman" w:hAnsi="Arial" w:cs="Arial"/>
          <w:b/>
          <w:sz w:val="20"/>
          <w:szCs w:val="20"/>
          <w:lang w:eastAsia="pt-BR"/>
        </w:rPr>
        <w:t>aprovará as</w:t>
      </w:r>
      <w:r w:rsidRPr="00FF22D0">
        <w:rPr>
          <w:rFonts w:ascii="Arial" w:eastAsia="Times New Roman" w:hAnsi="Arial" w:cs="Arial"/>
          <w:b/>
          <w:sz w:val="20"/>
          <w:szCs w:val="20"/>
          <w:lang w:eastAsia="pt-BR"/>
        </w:rPr>
        <w:t xml:space="preserve"> diretrizes gerais </w:t>
      </w:r>
      <w:r w:rsidR="00F648EF" w:rsidRPr="00FF22D0">
        <w:rPr>
          <w:rFonts w:ascii="Arial" w:eastAsia="Times New Roman" w:hAnsi="Arial" w:cs="Arial"/>
          <w:b/>
          <w:sz w:val="20"/>
          <w:szCs w:val="20"/>
          <w:lang w:eastAsia="pt-BR"/>
        </w:rPr>
        <w:t>propostas pelas</w:t>
      </w:r>
      <w:r w:rsidRPr="00FF22D0">
        <w:rPr>
          <w:rFonts w:ascii="Arial" w:eastAsia="Times New Roman" w:hAnsi="Arial" w:cs="Arial"/>
          <w:b/>
          <w:sz w:val="20"/>
          <w:szCs w:val="20"/>
          <w:lang w:eastAsia="pt-BR"/>
        </w:rPr>
        <w:t xml:space="preserve"> instituições supervisoras tendo como princípio buscar:</w:t>
      </w:r>
    </w:p>
    <w:p w:rsidR="00BA1D32" w:rsidRPr="00FF22D0" w:rsidRDefault="00BA1D32" w:rsidP="00EE684E">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 – a estabilidade cambial da moeda brasileira visando expandir sua utilização internacional como reserva de valor, unidade de conta e meio de pagamento;</w:t>
      </w:r>
    </w:p>
    <w:p w:rsidR="00BA1D32" w:rsidRPr="00FF22D0" w:rsidRDefault="00BA1D32" w:rsidP="00EE684E">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II – a distribuição das instituições operadoras do sistema financeiro nacional de forma que se mantenha atendimento de qualidade para todos os setores da economia e em todas as regiões que compõem o território nacional, priorizando as atividades e áreas menos desenvolvidas;</w:t>
      </w:r>
    </w:p>
    <w:p w:rsidR="00BA1D32" w:rsidRPr="00FF22D0" w:rsidRDefault="00BA1D32" w:rsidP="00EE684E">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III – o estabelecimento de regras de taxonomia para todas as informações prestadas pelas instituições que operam no sistema financeiro visando facilitar a comparação, pelos usuários, entre os diversos produtos e serviços em oferta no mercado;</w:t>
      </w:r>
    </w:p>
    <w:p w:rsidR="00BA1D32" w:rsidRPr="00FF22D0" w:rsidRDefault="00BA1D32" w:rsidP="007468B6">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IV - o aperfeiçoamento das instituições e dos instrumentos financeiros visando melhor atendimento aos usuári</w:t>
      </w:r>
      <w:r w:rsidR="00FF22D0">
        <w:rPr>
          <w:rFonts w:ascii="Arial" w:eastAsia="Times New Roman" w:hAnsi="Arial" w:cs="Arial"/>
          <w:b/>
          <w:sz w:val="20"/>
          <w:szCs w:val="20"/>
          <w:lang w:eastAsia="pt-BR"/>
        </w:rPr>
        <w:t>os do sistema, a menores custos;</w:t>
      </w:r>
    </w:p>
    <w:p w:rsidR="00BA1D32" w:rsidRPr="00FF22D0" w:rsidRDefault="00BA1D32" w:rsidP="007468B6">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 xml:space="preserve">V – </w:t>
      </w:r>
      <w:r w:rsidR="00B44079" w:rsidRPr="00FF22D0">
        <w:rPr>
          <w:rFonts w:ascii="Arial" w:eastAsia="Times New Roman" w:hAnsi="Arial" w:cs="Arial"/>
          <w:b/>
          <w:sz w:val="20"/>
          <w:szCs w:val="20"/>
          <w:lang w:eastAsia="pt-BR"/>
        </w:rPr>
        <w:t xml:space="preserve">a educação financeira para </w:t>
      </w:r>
      <w:r w:rsidR="007468B6">
        <w:rPr>
          <w:rFonts w:ascii="Arial" w:eastAsia="Times New Roman" w:hAnsi="Arial" w:cs="Arial"/>
          <w:b/>
          <w:sz w:val="20"/>
          <w:szCs w:val="20"/>
          <w:lang w:eastAsia="pt-BR"/>
        </w:rPr>
        <w:t>o cidadão</w:t>
      </w:r>
      <w:r w:rsidR="00B44079" w:rsidRPr="00FF22D0">
        <w:rPr>
          <w:rFonts w:ascii="Arial" w:eastAsia="Times New Roman" w:hAnsi="Arial" w:cs="Arial"/>
          <w:b/>
          <w:sz w:val="20"/>
          <w:szCs w:val="20"/>
          <w:lang w:eastAsia="pt-BR"/>
        </w:rPr>
        <w:t xml:space="preserve">, visando </w:t>
      </w:r>
      <w:r w:rsidR="007468B6">
        <w:rPr>
          <w:rFonts w:ascii="Arial" w:eastAsia="Times New Roman" w:hAnsi="Arial" w:cs="Arial"/>
          <w:b/>
          <w:sz w:val="20"/>
          <w:szCs w:val="20"/>
          <w:lang w:eastAsia="pt-BR"/>
        </w:rPr>
        <w:t>conscientizá-lo</w:t>
      </w:r>
      <w:r w:rsidR="00B44079" w:rsidRPr="00FF22D0">
        <w:rPr>
          <w:rFonts w:ascii="Arial" w:eastAsia="Times New Roman" w:hAnsi="Arial" w:cs="Arial"/>
          <w:b/>
          <w:sz w:val="20"/>
          <w:szCs w:val="20"/>
          <w:lang w:eastAsia="pt-BR"/>
        </w:rPr>
        <w:t xml:space="preserve"> da importância da poupança e consumo</w:t>
      </w:r>
      <w:r w:rsidR="007468B6">
        <w:rPr>
          <w:rFonts w:ascii="Arial" w:eastAsia="Times New Roman" w:hAnsi="Arial" w:cs="Arial"/>
          <w:b/>
          <w:sz w:val="20"/>
          <w:szCs w:val="20"/>
          <w:lang w:eastAsia="pt-BR"/>
        </w:rPr>
        <w:t xml:space="preserve"> e</w:t>
      </w:r>
      <w:r w:rsidR="00B44079" w:rsidRPr="00FF22D0">
        <w:rPr>
          <w:rFonts w:ascii="Arial" w:eastAsia="Times New Roman" w:hAnsi="Arial" w:cs="Arial"/>
          <w:b/>
          <w:sz w:val="20"/>
          <w:szCs w:val="20"/>
          <w:lang w:eastAsia="pt-BR"/>
        </w:rPr>
        <w:t xml:space="preserve"> permitindo-lhe uma administração responsável dos próprios rendimentos e bens</w:t>
      </w:r>
      <w:r w:rsidRPr="00FF22D0">
        <w:rPr>
          <w:rFonts w:ascii="Arial" w:eastAsia="Times New Roman" w:hAnsi="Arial" w:cs="Arial"/>
          <w:b/>
          <w:sz w:val="20"/>
          <w:szCs w:val="20"/>
          <w:lang w:eastAsia="pt-BR"/>
        </w:rPr>
        <w:t>;</w:t>
      </w:r>
    </w:p>
    <w:p w:rsidR="00BA1D32" w:rsidRPr="00FF22D0" w:rsidRDefault="00BA1D32" w:rsidP="0065385B">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 – a fiscalização das instituições operadoras em todo o território nacional visando aprimorar as relações entre fornecedores e consumidores de serviços e produtos finan</w:t>
      </w:r>
      <w:r w:rsidR="0065385B">
        <w:rPr>
          <w:rFonts w:ascii="Arial" w:eastAsia="Times New Roman" w:hAnsi="Arial" w:cs="Arial"/>
          <w:b/>
          <w:sz w:val="20"/>
          <w:szCs w:val="20"/>
          <w:lang w:eastAsia="pt-BR"/>
        </w:rPr>
        <w:t>ceiros;</w:t>
      </w:r>
      <w:r w:rsidRPr="00FF22D0">
        <w:rPr>
          <w:rFonts w:ascii="Arial" w:eastAsia="Times New Roman" w:hAnsi="Arial" w:cs="Arial"/>
          <w:b/>
          <w:sz w:val="20"/>
          <w:szCs w:val="20"/>
          <w:lang w:eastAsia="pt-BR"/>
        </w:rPr>
        <w:t xml:space="preserve"> </w:t>
      </w:r>
    </w:p>
    <w:p w:rsidR="00BA1D32" w:rsidRPr="00FF22D0" w:rsidRDefault="00BA1D32" w:rsidP="0065385B">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lastRenderedPageBreak/>
        <w:tab/>
      </w:r>
      <w:r w:rsidRPr="00FF22D0">
        <w:rPr>
          <w:rFonts w:ascii="Arial" w:eastAsia="Times New Roman" w:hAnsi="Arial" w:cs="Arial"/>
          <w:b/>
          <w:sz w:val="20"/>
          <w:szCs w:val="20"/>
          <w:lang w:eastAsia="pt-BR"/>
        </w:rPr>
        <w:t>VII – a imediata intervenção em projetos, operações, fundos, empresas e instituições de qualquer natureza que possam vir a oferecer risco ao Sistema Financeiro Nacional ou causar grande comoção à coletividade, empregando, para isso, os recursos necessários;</w:t>
      </w:r>
    </w:p>
    <w:p w:rsidR="00BA1D32" w:rsidRPr="00FF22D0" w:rsidRDefault="00BA1D32" w:rsidP="003B4097">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VIII –</w:t>
      </w:r>
      <w:r w:rsidR="00B44079" w:rsidRPr="00FF22D0">
        <w:rPr>
          <w:rFonts w:ascii="Arial" w:eastAsia="Times New Roman" w:hAnsi="Arial" w:cs="Arial"/>
          <w:b/>
          <w:sz w:val="20"/>
          <w:szCs w:val="20"/>
          <w:lang w:eastAsia="pt-BR"/>
        </w:rPr>
        <w:t xml:space="preserve"> o estabelecimento de regras para que as operações cursadas no âmbito do Sistema Financeiro Nacional respeitem a ética e a transparência no relacionamento com a comunidade e promovam a mitigação de impactos sociais e riscos ambientais</w:t>
      </w:r>
      <w:r w:rsidR="00D930F5" w:rsidRPr="00FF22D0">
        <w:rPr>
          <w:rFonts w:ascii="Arial" w:eastAsia="Times New Roman" w:hAnsi="Arial" w:cs="Arial"/>
          <w:b/>
          <w:sz w:val="20"/>
          <w:szCs w:val="20"/>
          <w:lang w:eastAsia="pt-BR"/>
        </w:rPr>
        <w:t>;</w:t>
      </w:r>
    </w:p>
    <w:p w:rsidR="00BA1D32" w:rsidRPr="00FF22D0" w:rsidRDefault="00BA1D32" w:rsidP="003B4097">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 xml:space="preserve">IX – a proteção aos usuários do sistema financeiro, aos investidores no mercado de capitais, aos beneficiários de seguros e aos participantes em fundos de previdência. </w:t>
      </w:r>
    </w:p>
    <w:p w:rsidR="002F52F8" w:rsidRDefault="00AA0400" w:rsidP="00C97A0E">
      <w:pPr>
        <w:autoSpaceDE w:val="0"/>
        <w:autoSpaceDN w:val="0"/>
        <w:adjustRightInd w:val="0"/>
        <w:spacing w:after="0" w:line="240" w:lineRule="auto"/>
        <w:jc w:val="center"/>
        <w:rPr>
          <w:rFonts w:ascii="Arial" w:hAnsi="Arial" w:cs="Arial"/>
          <w:b/>
          <w:bCs/>
          <w:sz w:val="20"/>
          <w:szCs w:val="20"/>
        </w:rPr>
      </w:pPr>
      <w:hyperlink w:anchor="Índice" w:history="1">
        <w:r w:rsidR="0057799E" w:rsidRPr="0057799E">
          <w:rPr>
            <w:rStyle w:val="Hyperlink"/>
            <w:rFonts w:ascii="Arial" w:hAnsi="Arial" w:cs="Arial"/>
            <w:sz w:val="20"/>
            <w:szCs w:val="20"/>
          </w:rPr>
          <w:t>Índice</w:t>
        </w:r>
      </w:hyperlink>
      <w:r w:rsidR="0057799E">
        <w:rPr>
          <w:rFonts w:ascii="Arial" w:hAnsi="Arial" w:cs="Arial"/>
          <w:sz w:val="20"/>
          <w:szCs w:val="20"/>
        </w:rPr>
        <w:t xml:space="preserve"> </w:t>
      </w:r>
      <w:r w:rsidR="002F52F8">
        <w:rPr>
          <w:rFonts w:ascii="Arial" w:hAnsi="Arial" w:cs="Arial"/>
          <w:sz w:val="20"/>
          <w:szCs w:val="20"/>
        </w:rPr>
        <w:br w:type="page"/>
      </w:r>
    </w:p>
    <w:p w:rsidR="002F52F8" w:rsidRDefault="002F52F8" w:rsidP="002F52F8">
      <w:pPr>
        <w:autoSpaceDE w:val="0"/>
        <w:autoSpaceDN w:val="0"/>
        <w:adjustRightInd w:val="0"/>
        <w:spacing w:after="0" w:line="240" w:lineRule="auto"/>
        <w:rPr>
          <w:rFonts w:ascii="Arial" w:hAnsi="Arial" w:cs="Arial"/>
          <w:sz w:val="20"/>
          <w:szCs w:val="20"/>
        </w:rPr>
      </w:pP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bookmarkStart w:id="7" w:name="CAPÍTULOIII"/>
      <w:r w:rsidRPr="00DE7D1F">
        <w:rPr>
          <w:rFonts w:ascii="Arial" w:eastAsia="Times New Roman" w:hAnsi="Arial" w:cs="Arial"/>
          <w:b/>
          <w:sz w:val="20"/>
          <w:szCs w:val="20"/>
          <w:lang w:eastAsia="pt-BR"/>
        </w:rPr>
        <w:t>CAPÍTULO III</w:t>
      </w:r>
    </w:p>
    <w:bookmarkEnd w:id="7"/>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r w:rsidRPr="00DE7D1F">
        <w:rPr>
          <w:rFonts w:ascii="Arial" w:eastAsia="Times New Roman" w:hAnsi="Arial" w:cs="Arial"/>
          <w:b/>
          <w:sz w:val="20"/>
          <w:szCs w:val="20"/>
          <w:lang w:eastAsia="pt-BR"/>
        </w:rPr>
        <w:t>DAS INSTITUIÇÕES REGULADORAS E SUPERVISORAS DO SISTEMA FINANCEIRO</w:t>
      </w: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bookmarkStart w:id="8" w:name="CAPÍTULOIIISEÇÃOI"/>
      <w:r w:rsidRPr="00DE7D1F">
        <w:rPr>
          <w:rFonts w:ascii="Arial" w:eastAsia="Times New Roman" w:hAnsi="Arial" w:cs="Arial"/>
          <w:b/>
          <w:sz w:val="20"/>
          <w:szCs w:val="20"/>
          <w:lang w:eastAsia="pt-BR"/>
        </w:rPr>
        <w:t>SEÇÃO I</w:t>
      </w: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bookmarkStart w:id="9" w:name="n3"/>
      <w:bookmarkEnd w:id="8"/>
      <w:r w:rsidRPr="00DE7D1F">
        <w:rPr>
          <w:rFonts w:ascii="Arial" w:eastAsia="Times New Roman" w:hAnsi="Arial" w:cs="Arial"/>
          <w:b/>
          <w:sz w:val="20"/>
          <w:szCs w:val="20"/>
          <w:lang w:eastAsia="pt-BR"/>
        </w:rPr>
        <w:t>DISPOSIÇÕES GERAIS</w:t>
      </w:r>
      <w:bookmarkEnd w:id="9"/>
    </w:p>
    <w:p w:rsidR="002F52F8" w:rsidRPr="00DE7D1F" w:rsidRDefault="002F52F8" w:rsidP="00DE7D1F">
      <w:pPr>
        <w:spacing w:before="100" w:beforeAutospacing="1" w:after="100" w:afterAutospacing="1"/>
        <w:ind w:firstLine="708"/>
        <w:jc w:val="both"/>
        <w:rPr>
          <w:rFonts w:ascii="Arial" w:eastAsia="Times New Roman" w:hAnsi="Arial" w:cs="Arial"/>
          <w:b/>
          <w:sz w:val="20"/>
          <w:szCs w:val="20"/>
          <w:lang w:eastAsia="pt-BR"/>
        </w:rPr>
      </w:pPr>
      <w:r w:rsidRPr="00DE7D1F">
        <w:rPr>
          <w:rFonts w:ascii="Arial" w:eastAsia="Times New Roman" w:hAnsi="Arial" w:cs="Arial"/>
          <w:b/>
          <w:sz w:val="20"/>
          <w:szCs w:val="20"/>
          <w:lang w:eastAsia="pt-BR"/>
        </w:rPr>
        <w:t xml:space="preserve">Art. </w:t>
      </w:r>
      <w:r w:rsidR="00872959" w:rsidRPr="00DE7D1F">
        <w:rPr>
          <w:rFonts w:ascii="Arial" w:eastAsia="Times New Roman" w:hAnsi="Arial" w:cs="Arial"/>
          <w:b/>
          <w:sz w:val="20"/>
          <w:szCs w:val="20"/>
          <w:lang w:eastAsia="pt-BR"/>
        </w:rPr>
        <w:t xml:space="preserve">9º </w:t>
      </w:r>
      <w:r w:rsidRPr="00DE7D1F">
        <w:rPr>
          <w:rFonts w:ascii="Arial" w:eastAsia="Times New Roman" w:hAnsi="Arial" w:cs="Arial"/>
          <w:b/>
          <w:sz w:val="20"/>
          <w:szCs w:val="20"/>
          <w:lang w:eastAsia="pt-BR"/>
        </w:rPr>
        <w:t>São instituições reguladoras e supervisoras do sistema financeiro</w:t>
      </w:r>
      <w:r w:rsidR="00AE4524" w:rsidRPr="00DE7D1F">
        <w:rPr>
          <w:rFonts w:ascii="Arial" w:eastAsia="Times New Roman" w:hAnsi="Arial" w:cs="Arial"/>
          <w:b/>
          <w:sz w:val="20"/>
          <w:szCs w:val="20"/>
          <w:lang w:eastAsia="pt-BR"/>
        </w:rPr>
        <w:t>, desempenhando atividade típica de Estado,</w:t>
      </w:r>
      <w:r w:rsidRPr="00DE7D1F">
        <w:rPr>
          <w:rFonts w:ascii="Arial" w:eastAsia="Times New Roman" w:hAnsi="Arial" w:cs="Arial"/>
          <w:b/>
          <w:sz w:val="20"/>
          <w:szCs w:val="20"/>
          <w:lang w:eastAsia="pt-BR"/>
        </w:rPr>
        <w:t xml:space="preserve"> o Banco Central do Brasil, a Comissão de Valores Mobiliários, a Superintendência </w:t>
      </w:r>
      <w:r w:rsidR="00C779A0" w:rsidRPr="00DE7D1F">
        <w:rPr>
          <w:rFonts w:ascii="Arial" w:eastAsia="Times New Roman" w:hAnsi="Arial" w:cs="Arial"/>
          <w:b/>
          <w:sz w:val="20"/>
          <w:szCs w:val="20"/>
          <w:lang w:eastAsia="pt-BR"/>
        </w:rPr>
        <w:t xml:space="preserve">Nacional </w:t>
      </w:r>
      <w:r w:rsidRPr="00DE7D1F">
        <w:rPr>
          <w:rFonts w:ascii="Arial" w:eastAsia="Times New Roman" w:hAnsi="Arial" w:cs="Arial"/>
          <w:b/>
          <w:sz w:val="20"/>
          <w:szCs w:val="20"/>
          <w:lang w:eastAsia="pt-BR"/>
        </w:rPr>
        <w:t>de Seguros Privados e a Superintendência Nacio</w:t>
      </w:r>
      <w:r w:rsidR="00C779A0" w:rsidRPr="00DE7D1F">
        <w:rPr>
          <w:rFonts w:ascii="Arial" w:eastAsia="Times New Roman" w:hAnsi="Arial" w:cs="Arial"/>
          <w:b/>
          <w:sz w:val="20"/>
          <w:szCs w:val="20"/>
          <w:lang w:eastAsia="pt-BR"/>
        </w:rPr>
        <w:t>nal de Previdência Complementar, observado o seguinte:</w:t>
      </w:r>
    </w:p>
    <w:p w:rsidR="00C779A0" w:rsidRPr="00DE7D1F" w:rsidRDefault="00C779A0" w:rsidP="002F52F8">
      <w:pPr>
        <w:pStyle w:val="NormalWeb"/>
        <w:ind w:firstLine="708"/>
        <w:jc w:val="both"/>
        <w:rPr>
          <w:rFonts w:ascii="Arial" w:hAnsi="Arial" w:cs="Arial"/>
          <w:b/>
          <w:sz w:val="20"/>
          <w:szCs w:val="20"/>
        </w:rPr>
      </w:pPr>
      <w:r w:rsidRPr="00DE7D1F">
        <w:rPr>
          <w:rFonts w:ascii="Arial" w:hAnsi="Arial" w:cs="Arial"/>
          <w:b/>
          <w:sz w:val="20"/>
          <w:szCs w:val="20"/>
        </w:rPr>
        <w:t>I – o Banco Central do Brasil tem sua estrutura e funcionamento regulados</w:t>
      </w:r>
      <w:r w:rsidR="009E7486" w:rsidRPr="00DE7D1F">
        <w:rPr>
          <w:rFonts w:ascii="Arial" w:hAnsi="Arial" w:cs="Arial"/>
          <w:b/>
          <w:sz w:val="20"/>
          <w:szCs w:val="20"/>
        </w:rPr>
        <w:t xml:space="preserve"> por esta L</w:t>
      </w:r>
      <w:r w:rsidRPr="00DE7D1F">
        <w:rPr>
          <w:rFonts w:ascii="Arial" w:hAnsi="Arial" w:cs="Arial"/>
          <w:b/>
          <w:sz w:val="20"/>
          <w:szCs w:val="20"/>
        </w:rPr>
        <w:t>ei e demais disposições que regem o mercado financeiro;</w:t>
      </w:r>
    </w:p>
    <w:p w:rsidR="001B79A7" w:rsidRDefault="00C779A0" w:rsidP="001B79A7">
      <w:pPr>
        <w:pStyle w:val="NormalWeb"/>
        <w:ind w:firstLine="708"/>
        <w:jc w:val="both"/>
        <w:rPr>
          <w:rFonts w:ascii="Arial" w:hAnsi="Arial" w:cs="Arial"/>
          <w:b/>
          <w:sz w:val="20"/>
          <w:szCs w:val="20"/>
        </w:rPr>
      </w:pPr>
      <w:r w:rsidRPr="002F372A">
        <w:rPr>
          <w:rFonts w:ascii="Arial" w:hAnsi="Arial" w:cs="Arial"/>
          <w:b/>
          <w:sz w:val="20"/>
          <w:szCs w:val="20"/>
        </w:rPr>
        <w:t>II - a Superintendência Nacional de Seguros Privados tem sua estrutura e funcionamento regulados por e</w:t>
      </w:r>
      <w:r w:rsidR="009E7486" w:rsidRPr="002F372A">
        <w:rPr>
          <w:rFonts w:ascii="Arial" w:hAnsi="Arial" w:cs="Arial"/>
          <w:b/>
          <w:sz w:val="20"/>
          <w:szCs w:val="20"/>
        </w:rPr>
        <w:t>st</w:t>
      </w:r>
      <w:r w:rsidRPr="002F372A">
        <w:rPr>
          <w:rFonts w:ascii="Arial" w:hAnsi="Arial" w:cs="Arial"/>
          <w:b/>
          <w:sz w:val="20"/>
          <w:szCs w:val="20"/>
        </w:rPr>
        <w:t xml:space="preserve">a </w:t>
      </w:r>
      <w:r w:rsidR="009E7486" w:rsidRPr="002F372A">
        <w:rPr>
          <w:rFonts w:ascii="Arial" w:hAnsi="Arial" w:cs="Arial"/>
          <w:b/>
          <w:sz w:val="20"/>
          <w:szCs w:val="20"/>
        </w:rPr>
        <w:t>L</w:t>
      </w:r>
      <w:r w:rsidRPr="002F372A">
        <w:rPr>
          <w:rFonts w:ascii="Arial" w:hAnsi="Arial" w:cs="Arial"/>
          <w:b/>
          <w:sz w:val="20"/>
          <w:szCs w:val="20"/>
        </w:rPr>
        <w:t>ei</w:t>
      </w:r>
      <w:r w:rsidR="002F372A" w:rsidRPr="002F372A">
        <w:rPr>
          <w:rFonts w:ascii="Arial" w:hAnsi="Arial" w:cs="Arial"/>
          <w:b/>
          <w:sz w:val="20"/>
          <w:szCs w:val="20"/>
        </w:rPr>
        <w:t>, pela Lei Complementar n° 109 de 29 de maio de 2001, Lei Complementar nº 126, de 15 de janeiro de 2007, pelo Decreto-Lei 73, de 21 de novembro de 1966,</w:t>
      </w:r>
      <w:r w:rsidRPr="002F372A">
        <w:rPr>
          <w:rFonts w:ascii="Arial" w:hAnsi="Arial" w:cs="Arial"/>
          <w:b/>
          <w:sz w:val="20"/>
          <w:szCs w:val="20"/>
        </w:rPr>
        <w:t xml:space="preserve"> </w:t>
      </w:r>
      <w:r w:rsidR="002F372A" w:rsidRPr="002F372A">
        <w:rPr>
          <w:rFonts w:ascii="Arial" w:hAnsi="Arial" w:cs="Arial"/>
          <w:b/>
          <w:sz w:val="20"/>
          <w:szCs w:val="20"/>
        </w:rPr>
        <w:t xml:space="preserve">Decreto-Lei nº 261 de 28 de fevereiro de 1967 </w:t>
      </w:r>
      <w:r w:rsidRPr="002F372A">
        <w:rPr>
          <w:rFonts w:ascii="Arial" w:hAnsi="Arial" w:cs="Arial"/>
          <w:b/>
          <w:sz w:val="20"/>
          <w:szCs w:val="20"/>
        </w:rPr>
        <w:t>e pelas demais disposições que regem o mercado de seguros</w:t>
      </w:r>
      <w:r w:rsidR="002F372A">
        <w:rPr>
          <w:rFonts w:ascii="Arial" w:hAnsi="Arial" w:cs="Arial"/>
          <w:b/>
          <w:sz w:val="20"/>
          <w:szCs w:val="20"/>
        </w:rPr>
        <w:t>, capitalização</w:t>
      </w:r>
      <w:r w:rsidRPr="002F372A">
        <w:rPr>
          <w:rFonts w:ascii="Arial" w:hAnsi="Arial" w:cs="Arial"/>
          <w:b/>
          <w:sz w:val="20"/>
          <w:szCs w:val="20"/>
        </w:rPr>
        <w:t xml:space="preserve"> e previdência complementar;</w:t>
      </w:r>
      <w:r w:rsidR="001B79A7" w:rsidRPr="00DE7D1F">
        <w:rPr>
          <w:rFonts w:ascii="Arial" w:hAnsi="Arial" w:cs="Arial"/>
          <w:b/>
          <w:sz w:val="20"/>
          <w:szCs w:val="20"/>
        </w:rPr>
        <w:t xml:space="preserve"> </w:t>
      </w:r>
    </w:p>
    <w:p w:rsidR="00C779A0" w:rsidRPr="00DE7D1F" w:rsidRDefault="00C779A0" w:rsidP="002F52F8">
      <w:pPr>
        <w:pStyle w:val="NormalWeb"/>
        <w:ind w:firstLine="708"/>
        <w:jc w:val="both"/>
        <w:rPr>
          <w:rFonts w:ascii="Arial" w:hAnsi="Arial" w:cs="Arial"/>
          <w:b/>
          <w:sz w:val="20"/>
          <w:szCs w:val="20"/>
        </w:rPr>
      </w:pPr>
      <w:r w:rsidRPr="00DE7D1F">
        <w:rPr>
          <w:rFonts w:ascii="Arial" w:hAnsi="Arial" w:cs="Arial"/>
          <w:b/>
          <w:sz w:val="20"/>
          <w:szCs w:val="20"/>
        </w:rPr>
        <w:t xml:space="preserve">III – a Comissão de Valores Mobiliários tem sua </w:t>
      </w:r>
      <w:r w:rsidR="009E7486" w:rsidRPr="00DE7D1F">
        <w:rPr>
          <w:rFonts w:ascii="Arial" w:hAnsi="Arial" w:cs="Arial"/>
          <w:b/>
          <w:sz w:val="20"/>
          <w:szCs w:val="20"/>
        </w:rPr>
        <w:t>estrutura e funcionamento regulados</w:t>
      </w:r>
      <w:r w:rsidRPr="00DE7D1F">
        <w:rPr>
          <w:rFonts w:ascii="Arial" w:hAnsi="Arial" w:cs="Arial"/>
          <w:b/>
          <w:sz w:val="20"/>
          <w:szCs w:val="20"/>
        </w:rPr>
        <w:t xml:space="preserve"> pela Lei Nº 6.385, de 7 de dezembro de 1976</w:t>
      </w:r>
      <w:r w:rsidR="009E7486" w:rsidRPr="00DE7D1F">
        <w:rPr>
          <w:rFonts w:ascii="Arial" w:hAnsi="Arial" w:cs="Arial"/>
          <w:b/>
          <w:sz w:val="20"/>
          <w:szCs w:val="20"/>
        </w:rPr>
        <w:t>, com as alterações procedidas pela legislação posterior,</w:t>
      </w:r>
      <w:r w:rsidRPr="00DE7D1F">
        <w:rPr>
          <w:rFonts w:ascii="Arial" w:hAnsi="Arial" w:cs="Arial"/>
          <w:b/>
          <w:sz w:val="20"/>
          <w:szCs w:val="20"/>
        </w:rPr>
        <w:t xml:space="preserve"> e demais </w:t>
      </w:r>
      <w:r w:rsidR="009E7486" w:rsidRPr="00DE7D1F">
        <w:rPr>
          <w:rFonts w:ascii="Arial" w:hAnsi="Arial" w:cs="Arial"/>
          <w:b/>
          <w:sz w:val="20"/>
          <w:szCs w:val="20"/>
        </w:rPr>
        <w:t>disposições</w:t>
      </w:r>
      <w:r w:rsidRPr="00DE7D1F">
        <w:rPr>
          <w:rFonts w:ascii="Arial" w:hAnsi="Arial" w:cs="Arial"/>
          <w:b/>
          <w:sz w:val="20"/>
          <w:szCs w:val="20"/>
        </w:rPr>
        <w:t xml:space="preserve"> que rege</w:t>
      </w:r>
      <w:r w:rsidR="009E7486" w:rsidRPr="00DE7D1F">
        <w:rPr>
          <w:rFonts w:ascii="Arial" w:hAnsi="Arial" w:cs="Arial"/>
          <w:b/>
          <w:sz w:val="20"/>
          <w:szCs w:val="20"/>
        </w:rPr>
        <w:t>m</w:t>
      </w:r>
      <w:r w:rsidRPr="00DE7D1F">
        <w:rPr>
          <w:rFonts w:ascii="Arial" w:hAnsi="Arial" w:cs="Arial"/>
          <w:b/>
          <w:sz w:val="20"/>
          <w:szCs w:val="20"/>
        </w:rPr>
        <w:t xml:space="preserve"> o</w:t>
      </w:r>
      <w:r w:rsidR="009E7486" w:rsidRPr="00DE7D1F">
        <w:rPr>
          <w:rFonts w:ascii="Arial" w:hAnsi="Arial" w:cs="Arial"/>
          <w:b/>
          <w:sz w:val="20"/>
          <w:szCs w:val="20"/>
        </w:rPr>
        <w:t xml:space="preserve"> mercado de capitais, no que não contrariar o disposto nesta Lei.</w:t>
      </w:r>
    </w:p>
    <w:p w:rsidR="009E7486" w:rsidRPr="00DE7D1F" w:rsidRDefault="009E7486" w:rsidP="009E7486">
      <w:pPr>
        <w:pStyle w:val="NormalWeb"/>
        <w:ind w:firstLine="708"/>
        <w:jc w:val="both"/>
        <w:rPr>
          <w:rFonts w:ascii="Arial" w:hAnsi="Arial" w:cs="Arial"/>
          <w:b/>
          <w:sz w:val="20"/>
          <w:szCs w:val="20"/>
        </w:rPr>
      </w:pPr>
      <w:r w:rsidRPr="00DE7D1F">
        <w:rPr>
          <w:rFonts w:ascii="Arial" w:hAnsi="Arial" w:cs="Arial"/>
          <w:b/>
          <w:sz w:val="20"/>
          <w:szCs w:val="20"/>
        </w:rPr>
        <w:t>IV – a Superintendência Nacional de Previdência Complementar tem sua estrutura e funcionamento regulados pela Lei Nº 12.154, de 23 de dezembro de 2009, com as alterações procedidas pela legislação posterior, e demais disposições que regem o mercado de previdência fechada, no que não contrariar o disposto nesta Lei.</w:t>
      </w:r>
    </w:p>
    <w:p w:rsidR="002F52F8" w:rsidRDefault="002F52F8" w:rsidP="002F52F8">
      <w:pPr>
        <w:spacing w:before="100" w:beforeAutospacing="1" w:after="100" w:afterAutospacing="1"/>
        <w:ind w:firstLine="708"/>
        <w:jc w:val="both"/>
        <w:rPr>
          <w:rFonts w:ascii="Arial" w:eastAsia="Times New Roman" w:hAnsi="Arial" w:cs="Arial"/>
          <w:b/>
          <w:sz w:val="20"/>
          <w:szCs w:val="20"/>
          <w:lang w:eastAsia="pt-BR"/>
        </w:rPr>
      </w:pPr>
      <w:r w:rsidRPr="00DE7D1F">
        <w:rPr>
          <w:rFonts w:ascii="Arial" w:eastAsia="Times New Roman" w:hAnsi="Arial" w:cs="Arial"/>
          <w:b/>
          <w:sz w:val="20"/>
          <w:szCs w:val="20"/>
          <w:lang w:eastAsia="pt-BR"/>
        </w:rPr>
        <w:t>§ 1º.  As instituições reguladoras e supervisoras do sistema financeiro exercerão de forma autônoma</w:t>
      </w:r>
      <w:r>
        <w:rPr>
          <w:rFonts w:ascii="Arial" w:hAnsi="Arial" w:cs="Arial"/>
          <w:sz w:val="20"/>
          <w:szCs w:val="20"/>
        </w:rPr>
        <w:t xml:space="preserve"> </w:t>
      </w:r>
      <w:r w:rsidRPr="00DE7D1F">
        <w:rPr>
          <w:rFonts w:ascii="Arial" w:eastAsia="Times New Roman" w:hAnsi="Arial" w:cs="Arial"/>
          <w:b/>
          <w:sz w:val="20"/>
          <w:szCs w:val="20"/>
          <w:lang w:eastAsia="pt-BR"/>
        </w:rPr>
        <w:t>suas funções de regulação, supervisão e fiscalização em suas respectivas áreas de atuação.</w:t>
      </w:r>
    </w:p>
    <w:p w:rsidR="00555193" w:rsidRPr="003F2FC7" w:rsidRDefault="00555193" w:rsidP="00555193">
      <w:pPr>
        <w:autoSpaceDE w:val="0"/>
        <w:autoSpaceDN w:val="0"/>
        <w:adjustRightInd w:val="0"/>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ab/>
      </w:r>
      <w:r w:rsidRPr="00147610">
        <w:rPr>
          <w:rFonts w:ascii="Arial" w:eastAsia="Times New Roman" w:hAnsi="Arial" w:cs="Arial"/>
          <w:b/>
          <w:sz w:val="20"/>
          <w:szCs w:val="20"/>
          <w:lang w:eastAsia="pt-BR"/>
        </w:rPr>
        <w:t xml:space="preserve">§ 2º. </w:t>
      </w:r>
      <w:r>
        <w:rPr>
          <w:rFonts w:ascii="Arial" w:eastAsia="Times New Roman" w:hAnsi="Arial" w:cs="Arial"/>
          <w:b/>
          <w:sz w:val="20"/>
          <w:szCs w:val="20"/>
          <w:lang w:eastAsia="pt-BR"/>
        </w:rPr>
        <w:t xml:space="preserve"> A</w:t>
      </w:r>
      <w:r w:rsidRPr="003F2FC7">
        <w:rPr>
          <w:rFonts w:ascii="Arial" w:eastAsia="Times New Roman" w:hAnsi="Arial" w:cs="Arial"/>
          <w:b/>
          <w:sz w:val="20"/>
          <w:szCs w:val="20"/>
          <w:lang w:eastAsia="pt-BR"/>
        </w:rPr>
        <w:t>s instituições reguladoras e supervisoras do sistema financeiro poderão manter serviços jurídicos próprios aos quais caberá o exercício do procuratório judicial e extrajudicial das instituições</w:t>
      </w:r>
      <w:r>
        <w:rPr>
          <w:rFonts w:ascii="Arial" w:eastAsia="Times New Roman" w:hAnsi="Arial" w:cs="Arial"/>
          <w:b/>
          <w:sz w:val="20"/>
          <w:szCs w:val="20"/>
          <w:lang w:eastAsia="pt-BR"/>
        </w:rPr>
        <w:t>.</w:t>
      </w:r>
    </w:p>
    <w:p w:rsidR="002F52F8" w:rsidRPr="00147610" w:rsidRDefault="00555193" w:rsidP="002F52F8">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3</w:t>
      </w:r>
      <w:r w:rsidR="002F52F8" w:rsidRPr="00147610">
        <w:rPr>
          <w:rFonts w:ascii="Arial" w:eastAsia="Times New Roman" w:hAnsi="Arial" w:cs="Arial"/>
          <w:b/>
          <w:sz w:val="20"/>
          <w:szCs w:val="20"/>
          <w:lang w:eastAsia="pt-BR"/>
        </w:rPr>
        <w:t xml:space="preserve">º. As instituições reguladoras e supervisoras do sistema financeiro </w:t>
      </w:r>
      <w:r w:rsidR="0062119E" w:rsidRPr="00147610">
        <w:rPr>
          <w:rFonts w:ascii="Arial" w:eastAsia="Times New Roman" w:hAnsi="Arial" w:cs="Arial"/>
          <w:b/>
          <w:sz w:val="20"/>
          <w:szCs w:val="20"/>
          <w:lang w:eastAsia="pt-BR"/>
        </w:rPr>
        <w:t>poderão constituir</w:t>
      </w:r>
      <w:r w:rsidR="002F52F8" w:rsidRPr="00147610">
        <w:rPr>
          <w:rFonts w:ascii="Arial" w:eastAsia="Times New Roman" w:hAnsi="Arial" w:cs="Arial"/>
          <w:b/>
          <w:sz w:val="20"/>
          <w:szCs w:val="20"/>
          <w:lang w:eastAsia="pt-BR"/>
        </w:rPr>
        <w:t xml:space="preserve"> comitês técni</w:t>
      </w:r>
      <w:r w:rsidR="00D83C94" w:rsidRPr="00147610">
        <w:rPr>
          <w:rFonts w:ascii="Arial" w:eastAsia="Times New Roman" w:hAnsi="Arial" w:cs="Arial"/>
          <w:b/>
          <w:sz w:val="20"/>
          <w:szCs w:val="20"/>
          <w:lang w:eastAsia="pt-BR"/>
        </w:rPr>
        <w:t>cos</w:t>
      </w:r>
      <w:r w:rsidR="00147610">
        <w:rPr>
          <w:rFonts w:ascii="Arial" w:eastAsia="Times New Roman" w:hAnsi="Arial" w:cs="Arial"/>
          <w:b/>
          <w:sz w:val="20"/>
          <w:szCs w:val="20"/>
          <w:lang w:eastAsia="pt-BR"/>
        </w:rPr>
        <w:t xml:space="preserve"> </w:t>
      </w:r>
      <w:r w:rsidR="00D83C94" w:rsidRPr="00147610">
        <w:rPr>
          <w:rFonts w:ascii="Arial" w:eastAsia="Times New Roman" w:hAnsi="Arial" w:cs="Arial"/>
          <w:b/>
          <w:sz w:val="20"/>
          <w:szCs w:val="20"/>
          <w:lang w:eastAsia="pt-BR"/>
        </w:rPr>
        <w:t>compostos por seus dirigentes</w:t>
      </w:r>
      <w:r w:rsidR="002F52F8" w:rsidRPr="00147610">
        <w:rPr>
          <w:rFonts w:ascii="Arial" w:eastAsia="Times New Roman" w:hAnsi="Arial" w:cs="Arial"/>
          <w:b/>
          <w:sz w:val="20"/>
          <w:szCs w:val="20"/>
          <w:lang w:eastAsia="pt-BR"/>
        </w:rPr>
        <w:t xml:space="preserve"> e servidores especializados para atuação nas diversas áreas que requerem sua ação de forma conjunta ou onde houver necessidade de troca de informações.</w:t>
      </w:r>
    </w:p>
    <w:p w:rsidR="002F52F8" w:rsidRPr="00147610" w:rsidRDefault="00555193" w:rsidP="002F52F8">
      <w:pPr>
        <w:spacing w:before="100" w:beforeAutospacing="1" w:after="100" w:afterAutospacing="1" w:line="240" w:lineRule="auto"/>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4</w:t>
      </w:r>
      <w:r w:rsidR="002F52F8" w:rsidRPr="00147610">
        <w:rPr>
          <w:rFonts w:ascii="Arial" w:eastAsia="Times New Roman" w:hAnsi="Arial" w:cs="Arial"/>
          <w:b/>
          <w:sz w:val="20"/>
          <w:szCs w:val="20"/>
          <w:lang w:eastAsia="pt-BR"/>
        </w:rPr>
        <w:t>º.  As instituições reguladoras e supervisoras do sistema financeiro poderão celebrar convênio com entidade</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que tenha</w:t>
      </w:r>
      <w:r w:rsidR="00D83C94" w:rsidRPr="00147610">
        <w:rPr>
          <w:rFonts w:ascii="Arial" w:eastAsia="Times New Roman" w:hAnsi="Arial" w:cs="Arial"/>
          <w:b/>
          <w:sz w:val="20"/>
          <w:szCs w:val="20"/>
          <w:lang w:eastAsia="pt-BR"/>
        </w:rPr>
        <w:t>m</w:t>
      </w:r>
      <w:r w:rsidR="002F52F8" w:rsidRPr="00147610">
        <w:rPr>
          <w:rFonts w:ascii="Arial" w:eastAsia="Times New Roman" w:hAnsi="Arial" w:cs="Arial"/>
          <w:b/>
          <w:sz w:val="20"/>
          <w:szCs w:val="20"/>
          <w:lang w:eastAsia="pt-BR"/>
        </w:rPr>
        <w:t xml:space="preserve"> por objeto o estudo e a divulgação de princípios, normas e padrões de contabilidade</w:t>
      </w:r>
      <w:r w:rsidR="00D83C94" w:rsidRPr="00147610">
        <w:rPr>
          <w:rFonts w:ascii="Arial" w:eastAsia="Times New Roman" w:hAnsi="Arial" w:cs="Arial"/>
          <w:b/>
          <w:sz w:val="20"/>
          <w:szCs w:val="20"/>
          <w:lang w:eastAsia="pt-BR"/>
        </w:rPr>
        <w:t>, de atuária</w:t>
      </w:r>
      <w:r w:rsidR="002F52F8" w:rsidRPr="00147610">
        <w:rPr>
          <w:rFonts w:ascii="Arial" w:eastAsia="Times New Roman" w:hAnsi="Arial" w:cs="Arial"/>
          <w:b/>
          <w:sz w:val="20"/>
          <w:szCs w:val="20"/>
          <w:lang w:eastAsia="pt-BR"/>
        </w:rPr>
        <w:t xml:space="preserve"> e de auditoria, podendo, no exercício de suas atribuições regulamentares, adotar, no todo ou em parte, os pronunciamentos e demais orientações técnicas emitidas. </w:t>
      </w:r>
    </w:p>
    <w:p w:rsidR="002F52F8" w:rsidRPr="00147610" w:rsidRDefault="00555193" w:rsidP="00D83C94">
      <w:pPr>
        <w:spacing w:before="100" w:beforeAutospacing="1" w:after="100" w:afterAutospacing="1" w:line="240" w:lineRule="auto"/>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5</w:t>
      </w:r>
      <w:r w:rsidR="002F52F8" w:rsidRPr="00147610">
        <w:rPr>
          <w:rFonts w:ascii="Arial" w:eastAsia="Times New Roman" w:hAnsi="Arial" w:cs="Arial"/>
          <w:b/>
          <w:sz w:val="20"/>
          <w:szCs w:val="20"/>
          <w:lang w:eastAsia="pt-BR"/>
        </w:rPr>
        <w:t>º.  A</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entidade</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referida</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no parágrafo anterior</w:t>
      </w:r>
      <w:r w:rsidR="00D83C94" w:rsidRPr="00147610">
        <w:rPr>
          <w:rFonts w:ascii="Arial" w:eastAsia="Times New Roman" w:hAnsi="Arial" w:cs="Arial"/>
          <w:b/>
          <w:sz w:val="20"/>
          <w:szCs w:val="20"/>
          <w:lang w:eastAsia="pt-BR"/>
        </w:rPr>
        <w:t xml:space="preserve"> deverão</w:t>
      </w:r>
      <w:r w:rsidR="002F52F8" w:rsidRPr="00147610">
        <w:rPr>
          <w:rFonts w:ascii="Arial" w:eastAsia="Times New Roman" w:hAnsi="Arial" w:cs="Arial"/>
          <w:b/>
          <w:sz w:val="20"/>
          <w:szCs w:val="20"/>
          <w:lang w:eastAsia="pt-BR"/>
        </w:rPr>
        <w:t xml:space="preserve"> ser majoritariamente composta</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por contadores</w:t>
      </w:r>
      <w:r w:rsidR="00D83C94" w:rsidRPr="00147610">
        <w:rPr>
          <w:rFonts w:ascii="Arial" w:eastAsia="Times New Roman" w:hAnsi="Arial" w:cs="Arial"/>
          <w:b/>
          <w:sz w:val="20"/>
          <w:szCs w:val="20"/>
          <w:lang w:eastAsia="pt-BR"/>
        </w:rPr>
        <w:t xml:space="preserve"> ou atuários</w:t>
      </w:r>
      <w:r w:rsidR="002F52F8" w:rsidRPr="00147610">
        <w:rPr>
          <w:rFonts w:ascii="Arial" w:eastAsia="Times New Roman" w:hAnsi="Arial" w:cs="Arial"/>
          <w:b/>
          <w:sz w:val="20"/>
          <w:szCs w:val="20"/>
          <w:lang w:eastAsia="pt-BR"/>
        </w:rPr>
        <w:t xml:space="preserve">, </w:t>
      </w:r>
      <w:r w:rsidR="00D83C94" w:rsidRPr="00147610">
        <w:rPr>
          <w:rFonts w:ascii="Arial" w:eastAsia="Times New Roman" w:hAnsi="Arial" w:cs="Arial"/>
          <w:b/>
          <w:sz w:val="20"/>
          <w:szCs w:val="20"/>
          <w:lang w:eastAsia="pt-BR"/>
        </w:rPr>
        <w:t xml:space="preserve">conforme o caso, </w:t>
      </w:r>
      <w:r w:rsidR="002F52F8" w:rsidRPr="00147610">
        <w:rPr>
          <w:rFonts w:ascii="Arial" w:eastAsia="Times New Roman" w:hAnsi="Arial" w:cs="Arial"/>
          <w:b/>
          <w:sz w:val="20"/>
          <w:szCs w:val="20"/>
          <w:lang w:eastAsia="pt-BR"/>
        </w:rPr>
        <w:t>dela</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fazendo parte, paritariamente, representantes de entidades representativas de sociedades submetidas ao regime de elaboração de demonstrações financeiras previstas na legislação sobre o mercado mobiliário, de sociedades que auditam e analisam as demonstrações financeiras, do</w:t>
      </w:r>
      <w:r w:rsidR="00D83C94" w:rsidRPr="00147610">
        <w:rPr>
          <w:rFonts w:ascii="Arial" w:eastAsia="Times New Roman" w:hAnsi="Arial" w:cs="Arial"/>
          <w:b/>
          <w:sz w:val="20"/>
          <w:szCs w:val="20"/>
          <w:lang w:eastAsia="pt-BR"/>
        </w:rPr>
        <w:t>s</w:t>
      </w:r>
      <w:r w:rsidR="002F52F8" w:rsidRPr="00147610">
        <w:rPr>
          <w:rFonts w:ascii="Arial" w:eastAsia="Times New Roman" w:hAnsi="Arial" w:cs="Arial"/>
          <w:b/>
          <w:sz w:val="20"/>
          <w:szCs w:val="20"/>
          <w:lang w:eastAsia="pt-BR"/>
        </w:rPr>
        <w:t xml:space="preserve"> órgão</w:t>
      </w:r>
      <w:r w:rsidR="00D83C94" w:rsidRPr="00147610">
        <w:rPr>
          <w:rFonts w:ascii="Arial" w:eastAsia="Times New Roman" w:hAnsi="Arial" w:cs="Arial"/>
          <w:b/>
          <w:sz w:val="20"/>
          <w:szCs w:val="20"/>
          <w:lang w:eastAsia="pt-BR"/>
        </w:rPr>
        <w:t>s federais</w:t>
      </w:r>
      <w:r w:rsidR="002F52F8" w:rsidRPr="00147610">
        <w:rPr>
          <w:rFonts w:ascii="Arial" w:eastAsia="Times New Roman" w:hAnsi="Arial" w:cs="Arial"/>
          <w:b/>
          <w:sz w:val="20"/>
          <w:szCs w:val="20"/>
          <w:lang w:eastAsia="pt-BR"/>
        </w:rPr>
        <w:t xml:space="preserve"> de fiscalização do exercício da</w:t>
      </w:r>
      <w:r w:rsidR="00D83C94" w:rsidRPr="00147610">
        <w:rPr>
          <w:rFonts w:ascii="Arial" w:eastAsia="Times New Roman" w:hAnsi="Arial" w:cs="Arial"/>
          <w:b/>
          <w:sz w:val="20"/>
          <w:szCs w:val="20"/>
          <w:lang w:eastAsia="pt-BR"/>
        </w:rPr>
        <w:t xml:space="preserve">s profissões contábil </w:t>
      </w:r>
      <w:r w:rsidR="00D83C94" w:rsidRPr="00147610">
        <w:rPr>
          <w:rFonts w:ascii="Arial" w:eastAsia="Times New Roman" w:hAnsi="Arial" w:cs="Arial"/>
          <w:b/>
          <w:sz w:val="20"/>
          <w:szCs w:val="20"/>
          <w:lang w:eastAsia="pt-BR"/>
        </w:rPr>
        <w:lastRenderedPageBreak/>
        <w:t xml:space="preserve">e atuarial, </w:t>
      </w:r>
      <w:r w:rsidR="002F52F8" w:rsidRPr="00147610">
        <w:rPr>
          <w:rFonts w:ascii="Arial" w:eastAsia="Times New Roman" w:hAnsi="Arial" w:cs="Arial"/>
          <w:b/>
          <w:sz w:val="20"/>
          <w:szCs w:val="20"/>
          <w:lang w:eastAsia="pt-BR"/>
        </w:rPr>
        <w:t xml:space="preserve">de universidade ou instituto de pesquisa com reconhecida atuação na área contábil e de mercado de capitais.  </w:t>
      </w:r>
    </w:p>
    <w:p w:rsidR="00FE4759" w:rsidRPr="00147610" w:rsidRDefault="00555193" w:rsidP="00FE4759">
      <w:pPr>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6</w:t>
      </w:r>
      <w:r w:rsidR="00FE4759" w:rsidRPr="00147610">
        <w:rPr>
          <w:rFonts w:ascii="Arial" w:eastAsia="Times New Roman" w:hAnsi="Arial" w:cs="Arial"/>
          <w:b/>
          <w:sz w:val="20"/>
          <w:szCs w:val="20"/>
          <w:lang w:eastAsia="pt-BR"/>
        </w:rPr>
        <w:t>º.  As instituições reguladoras e supervisoras do sistema financeiro deverão participar de grupos e sistemas de defesa do consumidor e de fiscalização das relações de consumo formados pelos órgãos federais integrantes do Sistema Nacional de Defesa do Consumidor e pelos órgãos de proteção e defe</w:t>
      </w:r>
      <w:r w:rsidR="00147610">
        <w:rPr>
          <w:rFonts w:ascii="Arial" w:eastAsia="Times New Roman" w:hAnsi="Arial" w:cs="Arial"/>
          <w:b/>
          <w:sz w:val="20"/>
          <w:szCs w:val="20"/>
          <w:lang w:eastAsia="pt-BR"/>
        </w:rPr>
        <w:t xml:space="preserve">sa do </w:t>
      </w:r>
      <w:proofErr w:type="gramStart"/>
      <w:r w:rsidR="00147610">
        <w:rPr>
          <w:rFonts w:ascii="Arial" w:eastAsia="Times New Roman" w:hAnsi="Arial" w:cs="Arial"/>
          <w:b/>
          <w:sz w:val="20"/>
          <w:szCs w:val="20"/>
          <w:lang w:eastAsia="pt-BR"/>
        </w:rPr>
        <w:t>consumidor criados pelos e</w:t>
      </w:r>
      <w:r w:rsidR="00FE4759" w:rsidRPr="00147610">
        <w:rPr>
          <w:rFonts w:ascii="Arial" w:eastAsia="Times New Roman" w:hAnsi="Arial" w:cs="Arial"/>
          <w:b/>
          <w:sz w:val="20"/>
          <w:szCs w:val="20"/>
          <w:lang w:eastAsia="pt-BR"/>
        </w:rPr>
        <w:t>stados, Distri</w:t>
      </w:r>
      <w:r w:rsidR="00147610">
        <w:rPr>
          <w:rFonts w:ascii="Arial" w:eastAsia="Times New Roman" w:hAnsi="Arial" w:cs="Arial"/>
          <w:b/>
          <w:sz w:val="20"/>
          <w:szCs w:val="20"/>
          <w:lang w:eastAsia="pt-BR"/>
        </w:rPr>
        <w:t>to Federal e m</w:t>
      </w:r>
      <w:r w:rsidR="00FE4759" w:rsidRPr="00147610">
        <w:rPr>
          <w:rFonts w:ascii="Arial" w:eastAsia="Times New Roman" w:hAnsi="Arial" w:cs="Arial"/>
          <w:b/>
          <w:sz w:val="20"/>
          <w:szCs w:val="20"/>
          <w:lang w:eastAsia="pt-BR"/>
        </w:rPr>
        <w:t>unicípios, em suas respectivas áreas de atuação e competência</w:t>
      </w:r>
      <w:proofErr w:type="gramEnd"/>
      <w:r w:rsidR="00FE4759" w:rsidRPr="00147610">
        <w:rPr>
          <w:rFonts w:ascii="Arial" w:eastAsia="Times New Roman" w:hAnsi="Arial" w:cs="Arial"/>
          <w:b/>
          <w:sz w:val="20"/>
          <w:szCs w:val="20"/>
          <w:lang w:eastAsia="pt-BR"/>
        </w:rPr>
        <w:t>.</w:t>
      </w:r>
    </w:p>
    <w:p w:rsidR="00FA438D" w:rsidRPr="00147610" w:rsidRDefault="00FA438D" w:rsidP="00147610">
      <w:pPr>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Art. 10. As instituições reguladoras e supervisoras do sistema financeiro serão administradas</w:t>
      </w:r>
      <w:r w:rsidR="002F6F69" w:rsidRPr="00147610">
        <w:rPr>
          <w:rFonts w:ascii="Arial" w:eastAsia="Times New Roman" w:hAnsi="Arial" w:cs="Arial"/>
          <w:b/>
          <w:sz w:val="20"/>
          <w:szCs w:val="20"/>
          <w:lang w:eastAsia="pt-BR"/>
        </w:rPr>
        <w:t xml:space="preserve"> por</w:t>
      </w:r>
      <w:r w:rsidRPr="00147610">
        <w:rPr>
          <w:rFonts w:ascii="Arial" w:eastAsia="Times New Roman" w:hAnsi="Arial" w:cs="Arial"/>
          <w:b/>
          <w:sz w:val="20"/>
          <w:szCs w:val="20"/>
          <w:lang w:eastAsia="pt-BR"/>
        </w:rPr>
        <w:t xml:space="preserve"> diretorias colegiadas</w:t>
      </w:r>
      <w:r w:rsidR="002F6F69" w:rsidRPr="00147610">
        <w:rPr>
          <w:rFonts w:ascii="Arial" w:eastAsia="Times New Roman" w:hAnsi="Arial" w:cs="Arial"/>
          <w:b/>
          <w:sz w:val="20"/>
          <w:szCs w:val="20"/>
          <w:lang w:eastAsia="pt-BR"/>
        </w:rPr>
        <w:t xml:space="preserve"> ou comissões</w:t>
      </w:r>
      <w:r w:rsidRPr="00147610">
        <w:rPr>
          <w:rFonts w:ascii="Arial" w:eastAsia="Times New Roman" w:hAnsi="Arial" w:cs="Arial"/>
          <w:b/>
          <w:sz w:val="20"/>
          <w:szCs w:val="20"/>
          <w:lang w:eastAsia="pt-BR"/>
        </w:rPr>
        <w:t xml:space="preserve"> compostas por</w:t>
      </w:r>
      <w:r w:rsidR="002F6F69" w:rsidRPr="00147610">
        <w:rPr>
          <w:rFonts w:ascii="Arial" w:eastAsia="Times New Roman" w:hAnsi="Arial" w:cs="Arial"/>
          <w:b/>
          <w:sz w:val="20"/>
          <w:szCs w:val="20"/>
          <w:lang w:eastAsia="pt-BR"/>
        </w:rPr>
        <w:t>, no mínimo,</w:t>
      </w:r>
      <w:r w:rsidR="0085084F" w:rsidRPr="00147610">
        <w:rPr>
          <w:rFonts w:ascii="Arial" w:eastAsia="Times New Roman" w:hAnsi="Arial" w:cs="Arial"/>
          <w:b/>
          <w:sz w:val="20"/>
          <w:szCs w:val="20"/>
          <w:lang w:eastAsia="pt-BR"/>
        </w:rPr>
        <w:t xml:space="preserve"> cinco (5</w:t>
      </w:r>
      <w:r w:rsidR="002F6F69" w:rsidRPr="00147610">
        <w:rPr>
          <w:rFonts w:ascii="Arial" w:eastAsia="Times New Roman" w:hAnsi="Arial" w:cs="Arial"/>
          <w:b/>
          <w:sz w:val="20"/>
          <w:szCs w:val="20"/>
          <w:lang w:eastAsia="pt-BR"/>
        </w:rPr>
        <w:t>)</w:t>
      </w:r>
      <w:r w:rsidRPr="00147610">
        <w:rPr>
          <w:rFonts w:ascii="Arial" w:eastAsia="Times New Roman" w:hAnsi="Arial" w:cs="Arial"/>
          <w:b/>
          <w:sz w:val="20"/>
          <w:szCs w:val="20"/>
          <w:lang w:eastAsia="pt-BR"/>
        </w:rPr>
        <w:t xml:space="preserve"> membros nomeados pelo Presidente da República, após aprovação do Senado Federal, na forma dos artigos 52 e 84 da Constituição Federal, com mandatos </w:t>
      </w:r>
      <w:r w:rsidR="00FD08CE" w:rsidRPr="00147610">
        <w:rPr>
          <w:rFonts w:ascii="Arial" w:eastAsia="Times New Roman" w:hAnsi="Arial" w:cs="Arial"/>
          <w:b/>
          <w:sz w:val="20"/>
          <w:szCs w:val="20"/>
          <w:lang w:eastAsia="pt-BR"/>
        </w:rPr>
        <w:t>não menores que</w:t>
      </w:r>
      <w:r w:rsidRPr="00147610">
        <w:rPr>
          <w:rFonts w:ascii="Arial" w:eastAsia="Times New Roman" w:hAnsi="Arial" w:cs="Arial"/>
          <w:b/>
          <w:sz w:val="20"/>
          <w:szCs w:val="20"/>
          <w:lang w:eastAsia="pt-BR"/>
        </w:rPr>
        <w:t xml:space="preserve"> quatro (4) anos, observado o seguinte:</w:t>
      </w:r>
    </w:p>
    <w:p w:rsidR="00FA438D" w:rsidRPr="00147610" w:rsidRDefault="002F372A" w:rsidP="00FA438D">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I – o</w:t>
      </w:r>
      <w:r w:rsidR="00FA438D" w:rsidRPr="00147610">
        <w:rPr>
          <w:rFonts w:ascii="Arial" w:eastAsia="Times New Roman" w:hAnsi="Arial" w:cs="Arial"/>
          <w:b/>
          <w:sz w:val="20"/>
          <w:szCs w:val="20"/>
          <w:lang w:eastAsia="pt-BR"/>
        </w:rPr>
        <w:t>s</w:t>
      </w:r>
      <w:r w:rsidR="002F6F69" w:rsidRPr="00147610">
        <w:rPr>
          <w:rFonts w:ascii="Arial" w:eastAsia="Times New Roman" w:hAnsi="Arial" w:cs="Arial"/>
          <w:b/>
          <w:sz w:val="20"/>
          <w:szCs w:val="20"/>
          <w:lang w:eastAsia="pt-BR"/>
        </w:rPr>
        <w:t xml:space="preserve"> p</w:t>
      </w:r>
      <w:r w:rsidR="00FA438D" w:rsidRPr="00147610">
        <w:rPr>
          <w:rFonts w:ascii="Arial" w:eastAsia="Times New Roman" w:hAnsi="Arial" w:cs="Arial"/>
          <w:b/>
          <w:sz w:val="20"/>
          <w:szCs w:val="20"/>
          <w:lang w:eastAsia="pt-BR"/>
        </w:rPr>
        <w:t>residentes do Banco Central do Brasil e</w:t>
      </w:r>
      <w:r w:rsidR="002F6F69" w:rsidRPr="00147610">
        <w:rPr>
          <w:rFonts w:ascii="Arial" w:eastAsia="Times New Roman" w:hAnsi="Arial" w:cs="Arial"/>
          <w:b/>
          <w:sz w:val="20"/>
          <w:szCs w:val="20"/>
          <w:lang w:eastAsia="pt-BR"/>
        </w:rPr>
        <w:t xml:space="preserve"> da</w:t>
      </w:r>
      <w:r w:rsidR="00FA438D" w:rsidRPr="00147610">
        <w:rPr>
          <w:rFonts w:ascii="Arial" w:eastAsia="Times New Roman" w:hAnsi="Arial" w:cs="Arial"/>
          <w:b/>
          <w:sz w:val="20"/>
          <w:szCs w:val="20"/>
          <w:lang w:eastAsia="pt-BR"/>
        </w:rPr>
        <w:t xml:space="preserve"> Comissão de Valores Mobiliários </w:t>
      </w:r>
      <w:r w:rsidR="002F6F69" w:rsidRPr="00147610">
        <w:rPr>
          <w:rFonts w:ascii="Arial" w:eastAsia="Times New Roman" w:hAnsi="Arial" w:cs="Arial"/>
          <w:b/>
          <w:sz w:val="20"/>
          <w:szCs w:val="20"/>
          <w:lang w:eastAsia="pt-BR"/>
        </w:rPr>
        <w:t xml:space="preserve">e os superintendentes </w:t>
      </w:r>
      <w:r w:rsidR="00FA438D" w:rsidRPr="00147610">
        <w:rPr>
          <w:rFonts w:ascii="Arial" w:eastAsia="Times New Roman" w:hAnsi="Arial" w:cs="Arial"/>
          <w:b/>
          <w:sz w:val="20"/>
          <w:szCs w:val="20"/>
          <w:lang w:eastAsia="pt-BR"/>
        </w:rPr>
        <w:t xml:space="preserve">da </w:t>
      </w:r>
      <w:r w:rsidR="00FD08CE" w:rsidRPr="00147610">
        <w:rPr>
          <w:rFonts w:ascii="Arial" w:eastAsia="Times New Roman" w:hAnsi="Arial" w:cs="Arial"/>
          <w:b/>
          <w:sz w:val="20"/>
          <w:szCs w:val="20"/>
          <w:lang w:eastAsia="pt-BR"/>
        </w:rPr>
        <w:t>Superintendência Nacional de Seguros P</w:t>
      </w:r>
      <w:r w:rsidR="002F6F69" w:rsidRPr="00147610">
        <w:rPr>
          <w:rFonts w:ascii="Arial" w:eastAsia="Times New Roman" w:hAnsi="Arial" w:cs="Arial"/>
          <w:b/>
          <w:sz w:val="20"/>
          <w:szCs w:val="20"/>
          <w:lang w:eastAsia="pt-BR"/>
        </w:rPr>
        <w:t>rivados e da Superintendência Nacional de Previdência Complementar serão</w:t>
      </w:r>
      <w:r w:rsidR="00FA438D" w:rsidRPr="00147610">
        <w:rPr>
          <w:rFonts w:ascii="Arial" w:eastAsia="Times New Roman" w:hAnsi="Arial" w:cs="Arial"/>
          <w:b/>
          <w:sz w:val="20"/>
          <w:szCs w:val="20"/>
          <w:lang w:eastAsia="pt-BR"/>
        </w:rPr>
        <w:t xml:space="preserve"> nomeado</w:t>
      </w:r>
      <w:r w:rsidR="002F6F69" w:rsidRPr="00147610">
        <w:rPr>
          <w:rFonts w:ascii="Arial" w:eastAsia="Times New Roman" w:hAnsi="Arial" w:cs="Arial"/>
          <w:b/>
          <w:sz w:val="20"/>
          <w:szCs w:val="20"/>
          <w:lang w:eastAsia="pt-BR"/>
        </w:rPr>
        <w:t>s</w:t>
      </w:r>
      <w:r w:rsidR="00FA438D" w:rsidRPr="00147610">
        <w:rPr>
          <w:rFonts w:ascii="Arial" w:eastAsia="Times New Roman" w:hAnsi="Arial" w:cs="Arial"/>
          <w:b/>
          <w:sz w:val="20"/>
          <w:szCs w:val="20"/>
          <w:lang w:eastAsia="pt-BR"/>
        </w:rPr>
        <w:t xml:space="preserve"> conforme</w:t>
      </w:r>
      <w:r w:rsidR="006457ED" w:rsidRPr="00147610">
        <w:rPr>
          <w:rFonts w:ascii="Arial" w:eastAsia="Times New Roman" w:hAnsi="Arial" w:cs="Arial"/>
          <w:b/>
          <w:sz w:val="20"/>
          <w:szCs w:val="20"/>
          <w:lang w:eastAsia="pt-BR"/>
        </w:rPr>
        <w:t xml:space="preserve"> o</w:t>
      </w:r>
      <w:r w:rsidR="00FA438D" w:rsidRPr="00147610">
        <w:rPr>
          <w:rFonts w:ascii="Arial" w:eastAsia="Times New Roman" w:hAnsi="Arial" w:cs="Arial"/>
          <w:b/>
          <w:sz w:val="20"/>
          <w:szCs w:val="20"/>
          <w:lang w:eastAsia="pt-BR"/>
        </w:rPr>
        <w:t xml:space="preserve"> disposto no</w:t>
      </w:r>
      <w:r w:rsidR="002F6F69" w:rsidRPr="00147610">
        <w:rPr>
          <w:rFonts w:ascii="Arial" w:eastAsia="Times New Roman" w:hAnsi="Arial" w:cs="Arial"/>
          <w:b/>
          <w:sz w:val="20"/>
          <w:szCs w:val="20"/>
          <w:lang w:eastAsia="pt-BR"/>
        </w:rPr>
        <w:t>s</w:t>
      </w:r>
      <w:r w:rsidR="00FA438D" w:rsidRPr="00147610">
        <w:rPr>
          <w:rFonts w:ascii="Arial" w:eastAsia="Times New Roman" w:hAnsi="Arial" w:cs="Arial"/>
          <w:b/>
          <w:sz w:val="20"/>
          <w:szCs w:val="20"/>
          <w:lang w:eastAsia="pt-BR"/>
        </w:rPr>
        <w:t xml:space="preserve"> §</w:t>
      </w:r>
      <w:r w:rsidR="006457ED" w:rsidRPr="00147610">
        <w:rPr>
          <w:rFonts w:ascii="Arial" w:eastAsia="Times New Roman" w:hAnsi="Arial" w:cs="Arial"/>
          <w:b/>
          <w:sz w:val="20"/>
          <w:szCs w:val="20"/>
          <w:lang w:eastAsia="pt-BR"/>
        </w:rPr>
        <w:t>§</w:t>
      </w:r>
      <w:r w:rsidR="00FA438D" w:rsidRPr="00147610">
        <w:rPr>
          <w:rFonts w:ascii="Arial" w:eastAsia="Times New Roman" w:hAnsi="Arial" w:cs="Arial"/>
          <w:b/>
          <w:sz w:val="20"/>
          <w:szCs w:val="20"/>
          <w:lang w:eastAsia="pt-BR"/>
        </w:rPr>
        <w:t xml:space="preserve"> 1º</w:t>
      </w:r>
      <w:r w:rsidR="002F6F69" w:rsidRPr="00147610">
        <w:rPr>
          <w:rFonts w:ascii="Arial" w:eastAsia="Times New Roman" w:hAnsi="Arial" w:cs="Arial"/>
          <w:b/>
          <w:sz w:val="20"/>
          <w:szCs w:val="20"/>
          <w:lang w:eastAsia="pt-BR"/>
        </w:rPr>
        <w:t xml:space="preserve"> e 2º</w:t>
      </w:r>
      <w:r w:rsidR="00FA438D" w:rsidRPr="00147610">
        <w:rPr>
          <w:rFonts w:ascii="Arial" w:eastAsia="Times New Roman" w:hAnsi="Arial" w:cs="Arial"/>
          <w:b/>
          <w:sz w:val="20"/>
          <w:szCs w:val="20"/>
          <w:lang w:eastAsia="pt-BR"/>
        </w:rPr>
        <w:t xml:space="preserve"> do </w:t>
      </w:r>
      <w:hyperlink w:anchor="Art5º" w:history="1">
        <w:r w:rsidR="00FA438D" w:rsidRPr="00147610">
          <w:rPr>
            <w:b/>
          </w:rPr>
          <w:t>artigo 5º</w:t>
        </w:r>
      </w:hyperlink>
      <w:r w:rsidR="00FA438D" w:rsidRPr="00147610">
        <w:rPr>
          <w:rFonts w:ascii="Arial" w:eastAsia="Times New Roman" w:hAnsi="Arial" w:cs="Arial"/>
          <w:b/>
          <w:sz w:val="20"/>
          <w:szCs w:val="20"/>
          <w:lang w:eastAsia="pt-BR"/>
        </w:rPr>
        <w:t xml:space="preserve"> desta Lei;</w:t>
      </w:r>
    </w:p>
    <w:p w:rsidR="00FA438D"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xml:space="preserve">II - os demais </w:t>
      </w:r>
      <w:r w:rsidR="002F6F69" w:rsidRPr="00147610">
        <w:rPr>
          <w:rFonts w:ascii="Arial" w:eastAsia="Times New Roman" w:hAnsi="Arial" w:cs="Arial"/>
          <w:b/>
          <w:sz w:val="20"/>
          <w:szCs w:val="20"/>
          <w:lang w:eastAsia="pt-BR"/>
        </w:rPr>
        <w:t>dirigentes</w:t>
      </w:r>
      <w:r w:rsidR="002F372A">
        <w:rPr>
          <w:rFonts w:ascii="Arial" w:eastAsia="Times New Roman" w:hAnsi="Arial" w:cs="Arial"/>
          <w:b/>
          <w:sz w:val="20"/>
          <w:szCs w:val="20"/>
          <w:lang w:eastAsia="pt-BR"/>
        </w:rPr>
        <w:t>, exceto os previstos no inciso IV deste artigo,</w:t>
      </w:r>
      <w:r w:rsidRPr="00147610">
        <w:rPr>
          <w:rFonts w:ascii="Arial" w:eastAsia="Times New Roman" w:hAnsi="Arial" w:cs="Arial"/>
          <w:b/>
          <w:sz w:val="20"/>
          <w:szCs w:val="20"/>
          <w:lang w:eastAsia="pt-BR"/>
        </w:rPr>
        <w:t xml:space="preserve"> serão escolhidos pelo Presidente da República entre cidadãos brasileiros de reputação ilibada, idoneidade moral, sendo pelo menos dois terços pertencen</w:t>
      </w:r>
      <w:r w:rsidR="002F6F69" w:rsidRPr="00147610">
        <w:rPr>
          <w:rFonts w:ascii="Arial" w:eastAsia="Times New Roman" w:hAnsi="Arial" w:cs="Arial"/>
          <w:b/>
          <w:sz w:val="20"/>
          <w:szCs w:val="20"/>
          <w:lang w:eastAsia="pt-BR"/>
        </w:rPr>
        <w:t>tes ao quadro de funcionários da instituição</w:t>
      </w:r>
      <w:r w:rsidRPr="00147610">
        <w:rPr>
          <w:rFonts w:ascii="Arial" w:eastAsia="Times New Roman" w:hAnsi="Arial" w:cs="Arial"/>
          <w:b/>
          <w:sz w:val="20"/>
          <w:szCs w:val="20"/>
          <w:lang w:eastAsia="pt-BR"/>
        </w:rPr>
        <w:t>, e indicados ao Senado Federal, no primeiro semestre do mandato;</w:t>
      </w:r>
      <w:r w:rsidR="00FB5127">
        <w:rPr>
          <w:rFonts w:ascii="Arial" w:eastAsia="Times New Roman" w:hAnsi="Arial" w:cs="Arial"/>
          <w:b/>
          <w:sz w:val="20"/>
          <w:szCs w:val="20"/>
          <w:lang w:eastAsia="pt-BR"/>
        </w:rPr>
        <w:t xml:space="preserve"> </w:t>
      </w:r>
    </w:p>
    <w:p w:rsidR="00FA438D" w:rsidRDefault="002F372A" w:rsidP="00147610">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III</w:t>
      </w:r>
      <w:r w:rsidR="00FA438D" w:rsidRPr="00147610">
        <w:rPr>
          <w:rFonts w:ascii="Arial" w:eastAsia="Times New Roman" w:hAnsi="Arial" w:cs="Arial"/>
          <w:b/>
          <w:sz w:val="20"/>
          <w:szCs w:val="20"/>
          <w:lang w:eastAsia="pt-BR"/>
        </w:rPr>
        <w:t xml:space="preserve"> – os candidatos aprovados pelo Senado Federal serão nomeados pelo Presidente da República </w:t>
      </w:r>
      <w:r w:rsidR="006457ED" w:rsidRPr="00147610">
        <w:rPr>
          <w:rFonts w:ascii="Arial" w:eastAsia="Times New Roman" w:hAnsi="Arial" w:cs="Arial"/>
          <w:b/>
          <w:sz w:val="20"/>
          <w:szCs w:val="20"/>
          <w:lang w:eastAsia="pt-BR"/>
        </w:rPr>
        <w:t>para participar dos colegiados</w:t>
      </w:r>
      <w:r w:rsidR="00FA438D" w:rsidRPr="00147610">
        <w:rPr>
          <w:rFonts w:ascii="Arial" w:eastAsia="Times New Roman" w:hAnsi="Arial" w:cs="Arial"/>
          <w:b/>
          <w:sz w:val="20"/>
          <w:szCs w:val="20"/>
          <w:lang w:eastAsia="pt-BR"/>
        </w:rPr>
        <w:t xml:space="preserve"> por</w:t>
      </w:r>
      <w:r w:rsidR="0059796F" w:rsidRPr="00147610">
        <w:rPr>
          <w:rFonts w:ascii="Arial" w:eastAsia="Times New Roman" w:hAnsi="Arial" w:cs="Arial"/>
          <w:b/>
          <w:sz w:val="20"/>
          <w:szCs w:val="20"/>
          <w:lang w:eastAsia="pt-BR"/>
        </w:rPr>
        <w:t>, no mínimo,</w:t>
      </w:r>
      <w:r w:rsidR="00FA438D" w:rsidRPr="00147610">
        <w:rPr>
          <w:rFonts w:ascii="Arial" w:eastAsia="Times New Roman" w:hAnsi="Arial" w:cs="Arial"/>
          <w:b/>
          <w:sz w:val="20"/>
          <w:szCs w:val="20"/>
          <w:lang w:eastAsia="pt-BR"/>
        </w:rPr>
        <w:t xml:space="preserve"> quatro (4) anos a partir do primeiro dia de fevereiro do ano seguinte;</w:t>
      </w:r>
      <w:r w:rsidR="00B1419C" w:rsidRPr="00147610">
        <w:rPr>
          <w:rFonts w:ascii="Arial" w:eastAsia="Times New Roman" w:hAnsi="Arial" w:cs="Arial"/>
          <w:b/>
          <w:sz w:val="20"/>
          <w:szCs w:val="20"/>
          <w:lang w:eastAsia="pt-BR"/>
        </w:rPr>
        <w:t xml:space="preserve"> </w:t>
      </w:r>
    </w:p>
    <w:p w:rsidR="002F372A" w:rsidRPr="00147610" w:rsidRDefault="002F372A" w:rsidP="002F372A">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IV – além dos dirigentes escolhidos na forma dos incisos II e III deste artigo, participarão das diretorias colegiadas das </w:t>
      </w:r>
      <w:r w:rsidRPr="00147610">
        <w:rPr>
          <w:rFonts w:ascii="Arial" w:eastAsia="Times New Roman" w:hAnsi="Arial" w:cs="Arial"/>
          <w:b/>
          <w:sz w:val="20"/>
          <w:szCs w:val="20"/>
          <w:lang w:eastAsia="pt-BR"/>
        </w:rPr>
        <w:t xml:space="preserve">instituições reguladoras e supervisoras do sistema financeiro </w:t>
      </w:r>
      <w:r>
        <w:rPr>
          <w:rFonts w:ascii="Arial" w:eastAsia="Times New Roman" w:hAnsi="Arial" w:cs="Arial"/>
          <w:b/>
          <w:sz w:val="20"/>
          <w:szCs w:val="20"/>
          <w:lang w:eastAsia="pt-BR"/>
        </w:rPr>
        <w:t xml:space="preserve">um (1) diretor representante dos </w:t>
      </w:r>
      <w:r w:rsidR="00F07061">
        <w:rPr>
          <w:rFonts w:ascii="Arial" w:eastAsia="Times New Roman" w:hAnsi="Arial" w:cs="Arial"/>
          <w:b/>
          <w:sz w:val="20"/>
          <w:szCs w:val="20"/>
          <w:lang w:eastAsia="pt-BR"/>
        </w:rPr>
        <w:t>funcionários, em cada instituição reguladora e supervisora,</w:t>
      </w:r>
      <w:r>
        <w:rPr>
          <w:rFonts w:ascii="Arial" w:eastAsia="Times New Roman" w:hAnsi="Arial" w:cs="Arial"/>
          <w:b/>
          <w:sz w:val="20"/>
          <w:szCs w:val="20"/>
          <w:lang w:eastAsia="pt-BR"/>
        </w:rPr>
        <w:t xml:space="preserve"> indicado pelos respectivos sindicatos.</w:t>
      </w:r>
    </w:p>
    <w:p w:rsidR="002F372A" w:rsidRDefault="002F372A" w:rsidP="002F372A">
      <w:pPr>
        <w:spacing w:before="100" w:beforeAutospacing="1" w:after="100" w:afterAutospacing="1"/>
        <w:ind w:firstLine="708"/>
        <w:jc w:val="both"/>
        <w:rPr>
          <w:rFonts w:ascii="Arial" w:eastAsia="Times New Roman" w:hAnsi="Arial" w:cs="Arial"/>
          <w:b/>
          <w:sz w:val="20"/>
          <w:szCs w:val="20"/>
          <w:lang w:eastAsia="pt-BR"/>
        </w:rPr>
      </w:pPr>
      <w:r w:rsidRPr="00EC58CE">
        <w:rPr>
          <w:rFonts w:ascii="Arial" w:eastAsia="Times New Roman" w:hAnsi="Arial" w:cs="Arial"/>
          <w:b/>
          <w:sz w:val="20"/>
          <w:szCs w:val="20"/>
          <w:lang w:eastAsia="pt-BR"/>
        </w:rPr>
        <w:t>V – os dirigentes que, por qualquer motivo, venham a deixar o cargo serão substituídos por funcionários de carreira da instituição até o final de seus respectivos mandatos.</w:t>
      </w:r>
      <w:r w:rsidRPr="00147610">
        <w:rPr>
          <w:rFonts w:ascii="Arial" w:eastAsia="Times New Roman" w:hAnsi="Arial" w:cs="Arial"/>
          <w:b/>
          <w:sz w:val="20"/>
          <w:szCs w:val="20"/>
          <w:lang w:eastAsia="pt-BR"/>
        </w:rPr>
        <w:t xml:space="preserve"> </w:t>
      </w:r>
    </w:p>
    <w:p w:rsidR="00FA438D" w:rsidRPr="000A2964" w:rsidRDefault="00FA438D" w:rsidP="000A2964">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§1º. As atribuições do</w:t>
      </w:r>
      <w:r w:rsidR="00014B4F" w:rsidRPr="000A2964">
        <w:rPr>
          <w:rFonts w:ascii="Arial" w:eastAsia="Times New Roman" w:hAnsi="Arial" w:cs="Arial"/>
          <w:b/>
          <w:sz w:val="20"/>
          <w:szCs w:val="20"/>
          <w:lang w:eastAsia="pt-BR"/>
        </w:rPr>
        <w:t>s d</w:t>
      </w:r>
      <w:r w:rsidRPr="000A2964">
        <w:rPr>
          <w:rFonts w:ascii="Arial" w:eastAsia="Times New Roman" w:hAnsi="Arial" w:cs="Arial"/>
          <w:b/>
          <w:sz w:val="20"/>
          <w:szCs w:val="20"/>
          <w:lang w:eastAsia="pt-BR"/>
        </w:rPr>
        <w:t>ir</w:t>
      </w:r>
      <w:r w:rsidR="00014B4F" w:rsidRPr="000A2964">
        <w:rPr>
          <w:rFonts w:ascii="Arial" w:eastAsia="Times New Roman" w:hAnsi="Arial" w:cs="Arial"/>
          <w:b/>
          <w:sz w:val="20"/>
          <w:szCs w:val="20"/>
          <w:lang w:eastAsia="pt-BR"/>
        </w:rPr>
        <w:t xml:space="preserve">igentes das instituições reguladoras e supervisoras do sistema financeiro, </w:t>
      </w:r>
      <w:r w:rsidRPr="000A2964">
        <w:rPr>
          <w:rFonts w:ascii="Arial" w:eastAsia="Times New Roman" w:hAnsi="Arial" w:cs="Arial"/>
          <w:b/>
          <w:sz w:val="20"/>
          <w:szCs w:val="20"/>
          <w:lang w:eastAsia="pt-BR"/>
        </w:rPr>
        <w:t>não previstas nesta Lei</w:t>
      </w:r>
      <w:r w:rsidR="00350142" w:rsidRPr="000A2964">
        <w:rPr>
          <w:rFonts w:ascii="Arial" w:eastAsia="Times New Roman" w:hAnsi="Arial" w:cs="Arial"/>
          <w:b/>
          <w:sz w:val="20"/>
          <w:szCs w:val="20"/>
          <w:lang w:eastAsia="pt-BR"/>
        </w:rPr>
        <w:t xml:space="preserve"> ou em sua legislação própria, </w:t>
      </w:r>
      <w:r w:rsidR="00014B4F" w:rsidRPr="000A2964">
        <w:rPr>
          <w:rFonts w:ascii="Arial" w:eastAsia="Times New Roman" w:hAnsi="Arial" w:cs="Arial"/>
          <w:b/>
          <w:sz w:val="20"/>
          <w:szCs w:val="20"/>
          <w:lang w:eastAsia="pt-BR"/>
        </w:rPr>
        <w:t>deverão constar de regimentos internos elaborados pelas instituições</w:t>
      </w:r>
      <w:r w:rsidRPr="000A2964">
        <w:rPr>
          <w:rFonts w:ascii="Arial" w:eastAsia="Times New Roman" w:hAnsi="Arial" w:cs="Arial"/>
          <w:b/>
          <w:sz w:val="20"/>
          <w:szCs w:val="20"/>
          <w:lang w:eastAsia="pt-BR"/>
        </w:rPr>
        <w:t xml:space="preserve"> e aprovado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pelo Conselho Nacional de Política Econômica e Financeira, o</w:t>
      </w:r>
      <w:r w:rsidR="00014B4F" w:rsidRPr="000A2964">
        <w:rPr>
          <w:rFonts w:ascii="Arial" w:eastAsia="Times New Roman" w:hAnsi="Arial" w:cs="Arial"/>
          <w:b/>
          <w:sz w:val="20"/>
          <w:szCs w:val="20"/>
          <w:lang w:eastAsia="pt-BR"/>
        </w:rPr>
        <w:t>s quais prescreverão e especificarão</w:t>
      </w:r>
      <w:r w:rsidRPr="000A2964">
        <w:rPr>
          <w:rFonts w:ascii="Arial" w:eastAsia="Times New Roman" w:hAnsi="Arial" w:cs="Arial"/>
          <w:b/>
          <w:sz w:val="20"/>
          <w:szCs w:val="20"/>
          <w:lang w:eastAsia="pt-BR"/>
        </w:rPr>
        <w:t xml:space="preserve"> os casos que dependerão de deliberação do</w:t>
      </w:r>
      <w:r w:rsidR="00014B4F" w:rsidRPr="000A2964">
        <w:rPr>
          <w:rFonts w:ascii="Arial" w:eastAsia="Times New Roman" w:hAnsi="Arial" w:cs="Arial"/>
          <w:b/>
          <w:sz w:val="20"/>
          <w:szCs w:val="20"/>
          <w:lang w:eastAsia="pt-BR"/>
        </w:rPr>
        <w:t>s órgãos</w:t>
      </w:r>
      <w:r w:rsidRPr="000A2964">
        <w:rPr>
          <w:rFonts w:ascii="Arial" w:eastAsia="Times New Roman" w:hAnsi="Arial" w:cs="Arial"/>
          <w:b/>
          <w:sz w:val="20"/>
          <w:szCs w:val="20"/>
          <w:lang w:eastAsia="pt-BR"/>
        </w:rPr>
        <w:t xml:space="preserve"> </w:t>
      </w:r>
      <w:r w:rsidR="00014B4F" w:rsidRPr="000A2964">
        <w:rPr>
          <w:rFonts w:ascii="Arial" w:eastAsia="Times New Roman" w:hAnsi="Arial" w:cs="Arial"/>
          <w:b/>
          <w:sz w:val="20"/>
          <w:szCs w:val="20"/>
          <w:lang w:eastAsia="pt-BR"/>
        </w:rPr>
        <w:t>c</w:t>
      </w:r>
      <w:r w:rsidRPr="000A2964">
        <w:rPr>
          <w:rFonts w:ascii="Arial" w:eastAsia="Times New Roman" w:hAnsi="Arial" w:cs="Arial"/>
          <w:b/>
          <w:sz w:val="20"/>
          <w:szCs w:val="20"/>
          <w:lang w:eastAsia="pt-BR"/>
        </w:rPr>
        <w:t>olegiado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a</w:t>
      </w:r>
      <w:r w:rsidR="00014B4F" w:rsidRPr="000A2964">
        <w:rPr>
          <w:rFonts w:ascii="Arial" w:eastAsia="Times New Roman" w:hAnsi="Arial" w:cs="Arial"/>
          <w:b/>
          <w:sz w:val="20"/>
          <w:szCs w:val="20"/>
          <w:lang w:eastAsia="pt-BR"/>
        </w:rPr>
        <w:t>s quais serão</w:t>
      </w:r>
      <w:r w:rsidRPr="000A2964">
        <w:rPr>
          <w:rFonts w:ascii="Arial" w:eastAsia="Times New Roman" w:hAnsi="Arial" w:cs="Arial"/>
          <w:b/>
          <w:sz w:val="20"/>
          <w:szCs w:val="20"/>
          <w:lang w:eastAsia="pt-BR"/>
        </w:rPr>
        <w:t xml:space="preserve"> tomada</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por maioria de votos, presentes no mínimo </w:t>
      </w:r>
      <w:r w:rsidR="00014B4F" w:rsidRPr="000A2964">
        <w:rPr>
          <w:rFonts w:ascii="Arial" w:eastAsia="Times New Roman" w:hAnsi="Arial" w:cs="Arial"/>
          <w:b/>
          <w:sz w:val="20"/>
          <w:szCs w:val="20"/>
          <w:lang w:eastAsia="pt-BR"/>
        </w:rPr>
        <w:t>dois terços dos dirigentes.</w:t>
      </w:r>
    </w:p>
    <w:p w:rsidR="00FA438D" w:rsidRPr="000A2964"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§2º </w:t>
      </w:r>
      <w:r w:rsidR="00014B4F" w:rsidRPr="000A2964">
        <w:rPr>
          <w:rFonts w:ascii="Arial" w:eastAsia="Times New Roman" w:hAnsi="Arial" w:cs="Arial"/>
          <w:b/>
          <w:sz w:val="20"/>
          <w:szCs w:val="20"/>
          <w:lang w:eastAsia="pt-BR"/>
        </w:rPr>
        <w:t xml:space="preserve">Os presidentes do Banco Central do Brasil e da Comissão de Valores Mobiliários e os superintendentes da Superintendência </w:t>
      </w:r>
      <w:r w:rsidR="00D83C94" w:rsidRPr="000A2964">
        <w:rPr>
          <w:rFonts w:ascii="Arial" w:eastAsia="Times New Roman" w:hAnsi="Arial" w:cs="Arial"/>
          <w:b/>
          <w:sz w:val="20"/>
          <w:szCs w:val="20"/>
          <w:lang w:eastAsia="pt-BR"/>
        </w:rPr>
        <w:t xml:space="preserve">Nacional </w:t>
      </w:r>
      <w:r w:rsidR="00014B4F" w:rsidRPr="000A2964">
        <w:rPr>
          <w:rFonts w:ascii="Arial" w:eastAsia="Times New Roman" w:hAnsi="Arial" w:cs="Arial"/>
          <w:b/>
          <w:sz w:val="20"/>
          <w:szCs w:val="20"/>
          <w:lang w:eastAsia="pt-BR"/>
        </w:rPr>
        <w:t>de Seguros privados e da Superintendência Nacional de Previdência Complementar serão</w:t>
      </w:r>
      <w:r w:rsidRPr="000A2964">
        <w:rPr>
          <w:rFonts w:ascii="Arial" w:eastAsia="Times New Roman" w:hAnsi="Arial" w:cs="Arial"/>
          <w:b/>
          <w:sz w:val="20"/>
          <w:szCs w:val="20"/>
          <w:lang w:eastAsia="pt-BR"/>
        </w:rPr>
        <w:t xml:space="preserve"> substituído</w:t>
      </w:r>
      <w:r w:rsidR="00014B4F" w:rsidRPr="000A2964">
        <w:rPr>
          <w:rFonts w:ascii="Arial" w:eastAsia="Times New Roman" w:hAnsi="Arial" w:cs="Arial"/>
          <w:b/>
          <w:sz w:val="20"/>
          <w:szCs w:val="20"/>
          <w:lang w:eastAsia="pt-BR"/>
        </w:rPr>
        <w:t xml:space="preserve">s por </w:t>
      </w:r>
      <w:r w:rsidR="00B1419C" w:rsidRPr="000A2964">
        <w:rPr>
          <w:rFonts w:ascii="Arial" w:eastAsia="Times New Roman" w:hAnsi="Arial" w:cs="Arial"/>
          <w:b/>
          <w:sz w:val="20"/>
          <w:szCs w:val="20"/>
          <w:lang w:eastAsia="pt-BR"/>
        </w:rPr>
        <w:t>funcionários</w:t>
      </w:r>
      <w:r w:rsidRPr="000A2964">
        <w:rPr>
          <w:rFonts w:ascii="Arial" w:eastAsia="Times New Roman" w:hAnsi="Arial" w:cs="Arial"/>
          <w:b/>
          <w:sz w:val="20"/>
          <w:szCs w:val="20"/>
          <w:lang w:eastAsia="pt-BR"/>
        </w:rPr>
        <w:t xml:space="preserve"> designado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para tal no</w:t>
      </w:r>
      <w:r w:rsidR="00014B4F" w:rsidRPr="000A2964">
        <w:rPr>
          <w:rFonts w:ascii="Arial" w:eastAsia="Times New Roman" w:hAnsi="Arial" w:cs="Arial"/>
          <w:b/>
          <w:sz w:val="20"/>
          <w:szCs w:val="20"/>
          <w:lang w:eastAsia="pt-BR"/>
        </w:rPr>
        <w:t>s r</w:t>
      </w:r>
      <w:r w:rsidRPr="000A2964">
        <w:rPr>
          <w:rFonts w:ascii="Arial" w:eastAsia="Times New Roman" w:hAnsi="Arial" w:cs="Arial"/>
          <w:b/>
          <w:sz w:val="20"/>
          <w:szCs w:val="20"/>
          <w:lang w:eastAsia="pt-BR"/>
        </w:rPr>
        <w:t>egimento</w:t>
      </w:r>
      <w:r w:rsidR="00014B4F" w:rsidRPr="000A2964">
        <w:rPr>
          <w:rFonts w:ascii="Arial" w:eastAsia="Times New Roman" w:hAnsi="Arial" w:cs="Arial"/>
          <w:b/>
          <w:sz w:val="20"/>
          <w:szCs w:val="20"/>
          <w:lang w:eastAsia="pt-BR"/>
        </w:rPr>
        <w:t>s i</w:t>
      </w:r>
      <w:r w:rsidRPr="000A2964">
        <w:rPr>
          <w:rFonts w:ascii="Arial" w:eastAsia="Times New Roman" w:hAnsi="Arial" w:cs="Arial"/>
          <w:b/>
          <w:sz w:val="20"/>
          <w:szCs w:val="20"/>
          <w:lang w:eastAsia="pt-BR"/>
        </w:rPr>
        <w:t>nterno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em suas ausências eventuais ou até a nomeação de novo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titular</w:t>
      </w:r>
      <w:r w:rsidR="00014B4F" w:rsidRPr="000A2964">
        <w:rPr>
          <w:rFonts w:ascii="Arial" w:eastAsia="Times New Roman" w:hAnsi="Arial" w:cs="Arial"/>
          <w:b/>
          <w:sz w:val="20"/>
          <w:szCs w:val="20"/>
          <w:lang w:eastAsia="pt-BR"/>
        </w:rPr>
        <w:t>es</w:t>
      </w:r>
      <w:r w:rsidRPr="000A2964">
        <w:rPr>
          <w:rFonts w:ascii="Arial" w:eastAsia="Times New Roman" w:hAnsi="Arial" w:cs="Arial"/>
          <w:b/>
          <w:sz w:val="20"/>
          <w:szCs w:val="20"/>
          <w:lang w:eastAsia="pt-BR"/>
        </w:rPr>
        <w:t xml:space="preserve"> na forma 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w:t>
      </w:r>
      <w:r w:rsidR="00014B4F" w:rsidRPr="000A2964">
        <w:rPr>
          <w:rFonts w:ascii="Arial" w:eastAsia="Times New Roman" w:hAnsi="Arial" w:cs="Arial"/>
          <w:b/>
          <w:sz w:val="20"/>
          <w:szCs w:val="20"/>
          <w:lang w:eastAsia="pt-BR"/>
        </w:rPr>
        <w:t>§</w:t>
      </w:r>
      <w:r w:rsidRPr="000A2964">
        <w:rPr>
          <w:rFonts w:ascii="Arial" w:eastAsia="Times New Roman" w:hAnsi="Arial" w:cs="Arial"/>
          <w:b/>
          <w:sz w:val="20"/>
          <w:szCs w:val="20"/>
          <w:lang w:eastAsia="pt-BR"/>
        </w:rPr>
        <w:t xml:space="preserve"> 1º. </w:t>
      </w:r>
      <w:proofErr w:type="gramStart"/>
      <w:r w:rsidR="00014B4F" w:rsidRPr="000A2964">
        <w:rPr>
          <w:rFonts w:ascii="Arial" w:eastAsia="Times New Roman" w:hAnsi="Arial" w:cs="Arial"/>
          <w:b/>
          <w:sz w:val="20"/>
          <w:szCs w:val="20"/>
          <w:lang w:eastAsia="pt-BR"/>
        </w:rPr>
        <w:t>e</w:t>
      </w:r>
      <w:proofErr w:type="gramEnd"/>
      <w:r w:rsidR="00014B4F" w:rsidRPr="000A2964">
        <w:rPr>
          <w:rFonts w:ascii="Arial" w:eastAsia="Times New Roman" w:hAnsi="Arial" w:cs="Arial"/>
          <w:b/>
          <w:sz w:val="20"/>
          <w:szCs w:val="20"/>
          <w:lang w:eastAsia="pt-BR"/>
        </w:rPr>
        <w:t xml:space="preserve"> 2º. </w:t>
      </w:r>
      <w:proofErr w:type="gramStart"/>
      <w:r w:rsidRPr="000A2964">
        <w:rPr>
          <w:rFonts w:ascii="Arial" w:eastAsia="Times New Roman" w:hAnsi="Arial" w:cs="Arial"/>
          <w:b/>
          <w:sz w:val="20"/>
          <w:szCs w:val="20"/>
          <w:lang w:eastAsia="pt-BR"/>
        </w:rPr>
        <w:t>do</w:t>
      </w:r>
      <w:proofErr w:type="gramEnd"/>
      <w:r w:rsidRPr="000A2964">
        <w:rPr>
          <w:rFonts w:ascii="Arial" w:eastAsia="Times New Roman" w:hAnsi="Arial" w:cs="Arial"/>
          <w:b/>
          <w:sz w:val="20"/>
          <w:szCs w:val="20"/>
          <w:lang w:eastAsia="pt-BR"/>
        </w:rPr>
        <w:t xml:space="preserve"> </w:t>
      </w:r>
      <w:hyperlink w:anchor="Art5º" w:history="1">
        <w:r w:rsidRPr="000A2964">
          <w:rPr>
            <w:b/>
          </w:rPr>
          <w:t>artigo 5º</w:t>
        </w:r>
      </w:hyperlink>
      <w:r w:rsidRPr="000A2964">
        <w:rPr>
          <w:rFonts w:ascii="Arial" w:eastAsia="Times New Roman" w:hAnsi="Arial" w:cs="Arial"/>
          <w:b/>
          <w:sz w:val="20"/>
          <w:szCs w:val="20"/>
          <w:lang w:eastAsia="pt-BR"/>
        </w:rPr>
        <w:t xml:space="preserve"> desta Lei, no caso de vacância do cargo. </w:t>
      </w:r>
    </w:p>
    <w:p w:rsidR="00FA438D" w:rsidRPr="000A2964" w:rsidRDefault="00FA438D" w:rsidP="00AB5659">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00AB5659" w:rsidRPr="000A2964">
        <w:rPr>
          <w:rFonts w:ascii="Arial" w:eastAsia="Times New Roman" w:hAnsi="Arial" w:cs="Arial"/>
          <w:b/>
          <w:sz w:val="20"/>
          <w:szCs w:val="20"/>
          <w:lang w:eastAsia="pt-BR"/>
        </w:rPr>
        <w:t>§3</w:t>
      </w:r>
      <w:r w:rsidRPr="000A2964">
        <w:rPr>
          <w:rFonts w:ascii="Arial" w:eastAsia="Times New Roman" w:hAnsi="Arial" w:cs="Arial"/>
          <w:b/>
          <w:sz w:val="20"/>
          <w:szCs w:val="20"/>
          <w:lang w:eastAsia="pt-BR"/>
        </w:rPr>
        <w:t xml:space="preserve">º. </w:t>
      </w:r>
      <w:r w:rsidR="00350142" w:rsidRPr="000A2964">
        <w:rPr>
          <w:rFonts w:ascii="Arial" w:eastAsia="Times New Roman" w:hAnsi="Arial" w:cs="Arial"/>
          <w:b/>
          <w:sz w:val="20"/>
          <w:szCs w:val="20"/>
          <w:lang w:eastAsia="pt-BR"/>
        </w:rPr>
        <w:t>Além dos casos expressamente previstos em lei, q</w:t>
      </w:r>
      <w:r w:rsidRPr="000A2964">
        <w:rPr>
          <w:rFonts w:ascii="Arial" w:eastAsia="Times New Roman" w:hAnsi="Arial" w:cs="Arial"/>
          <w:b/>
          <w:sz w:val="20"/>
          <w:szCs w:val="20"/>
          <w:lang w:eastAsia="pt-BR"/>
        </w:rPr>
        <w:t>ualquer membro da</w:t>
      </w:r>
      <w:r w:rsidR="00AB5659" w:rsidRPr="000A2964">
        <w:rPr>
          <w:rFonts w:ascii="Arial" w:eastAsia="Times New Roman" w:hAnsi="Arial" w:cs="Arial"/>
          <w:b/>
          <w:sz w:val="20"/>
          <w:szCs w:val="20"/>
          <w:lang w:eastAsia="pt-BR"/>
        </w:rPr>
        <w:t>s d</w:t>
      </w:r>
      <w:r w:rsidRPr="000A2964">
        <w:rPr>
          <w:rFonts w:ascii="Arial" w:eastAsia="Times New Roman" w:hAnsi="Arial" w:cs="Arial"/>
          <w:b/>
          <w:sz w:val="20"/>
          <w:szCs w:val="20"/>
          <w:lang w:eastAsia="pt-BR"/>
        </w:rPr>
        <w:t>iretoria</w:t>
      </w:r>
      <w:r w:rsidR="00AB5659" w:rsidRPr="000A2964">
        <w:rPr>
          <w:rFonts w:ascii="Arial" w:eastAsia="Times New Roman" w:hAnsi="Arial" w:cs="Arial"/>
          <w:b/>
          <w:sz w:val="20"/>
          <w:szCs w:val="20"/>
          <w:lang w:eastAsia="pt-BR"/>
        </w:rPr>
        <w:t>s c</w:t>
      </w:r>
      <w:r w:rsidRPr="000A2964">
        <w:rPr>
          <w:rFonts w:ascii="Arial" w:eastAsia="Times New Roman" w:hAnsi="Arial" w:cs="Arial"/>
          <w:b/>
          <w:sz w:val="20"/>
          <w:szCs w:val="20"/>
          <w:lang w:eastAsia="pt-BR"/>
        </w:rPr>
        <w:t>olegiada</w:t>
      </w:r>
      <w:r w:rsidR="00AB5659" w:rsidRPr="000A2964">
        <w:rPr>
          <w:rFonts w:ascii="Arial" w:eastAsia="Times New Roman" w:hAnsi="Arial" w:cs="Arial"/>
          <w:b/>
          <w:sz w:val="20"/>
          <w:szCs w:val="20"/>
          <w:lang w:eastAsia="pt-BR"/>
        </w:rPr>
        <w:t>s ou comissões das</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 xml:space="preserve">instituições reguladoras e supervisoras do sistema financeiro </w:t>
      </w:r>
      <w:r w:rsidRPr="000A2964">
        <w:rPr>
          <w:rFonts w:ascii="Arial" w:eastAsia="Times New Roman" w:hAnsi="Arial" w:cs="Arial"/>
          <w:b/>
          <w:sz w:val="20"/>
          <w:szCs w:val="20"/>
          <w:lang w:eastAsia="pt-BR"/>
        </w:rPr>
        <w:t xml:space="preserve">só poderá </w:t>
      </w:r>
      <w:r w:rsidRPr="000A2964">
        <w:rPr>
          <w:rFonts w:ascii="Arial" w:eastAsia="Times New Roman" w:hAnsi="Arial" w:cs="Arial"/>
          <w:b/>
          <w:sz w:val="20"/>
          <w:szCs w:val="20"/>
          <w:lang w:eastAsia="pt-BR"/>
        </w:rPr>
        <w:lastRenderedPageBreak/>
        <w:t xml:space="preserve">ser demitido por iniciativa do Presidente da República que informará o motivo da demissão e solicitará ao Senado Federal a instauração de processo que permita ampla defesa.  </w:t>
      </w:r>
    </w:p>
    <w:p w:rsidR="00FA438D" w:rsidRPr="000A2964"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Art. </w:t>
      </w:r>
      <w:r w:rsidR="006457ED" w:rsidRPr="000A2964">
        <w:rPr>
          <w:rFonts w:ascii="Arial" w:eastAsia="Times New Roman" w:hAnsi="Arial" w:cs="Arial"/>
          <w:b/>
          <w:sz w:val="20"/>
          <w:szCs w:val="20"/>
          <w:lang w:eastAsia="pt-BR"/>
        </w:rPr>
        <w:t>11</w:t>
      </w:r>
      <w:r w:rsidRPr="000A2964">
        <w:rPr>
          <w:rFonts w:ascii="Arial" w:eastAsia="Times New Roman" w:hAnsi="Arial" w:cs="Arial"/>
          <w:b/>
          <w:sz w:val="20"/>
          <w:szCs w:val="20"/>
          <w:lang w:eastAsia="pt-BR"/>
        </w:rPr>
        <w:t>. É vedado aos dirigentes</w:t>
      </w:r>
      <w:r w:rsidR="00AB5659" w:rsidRPr="000A2964">
        <w:rPr>
          <w:rFonts w:ascii="Arial" w:eastAsia="Times New Roman" w:hAnsi="Arial" w:cs="Arial"/>
          <w:b/>
          <w:sz w:val="20"/>
          <w:szCs w:val="20"/>
          <w:lang w:eastAsia="pt-BR"/>
        </w:rPr>
        <w:t xml:space="preserve"> das</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instituições reguladoras e supervisoras do sistema financeiro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 – exercer qualquer outro cargo, emprego ou função, públicos ou privados, exceto o de professor;</w:t>
      </w:r>
    </w:p>
    <w:p w:rsidR="00FA438D" w:rsidRPr="000A2964" w:rsidRDefault="00FA438D" w:rsidP="00FA438D">
      <w:pPr>
        <w:autoSpaceDE w:val="0"/>
        <w:autoSpaceDN w:val="0"/>
        <w:adjustRightInd w:val="0"/>
        <w:spacing w:after="0" w:line="240" w:lineRule="auto"/>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II – manter participação acionária direta ou indireta superior a 1% (um por cento) em instituição do sistema financeiro, incompatibilidade que se estende aos cônjuges, companheiros e aos parentes até o segundo grau;</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III – participar do controle societário ou exercer qualquer atividade profissional direta ou indiretamente, com ou sem vínculo empregatício, junto a instituições do sistema financeiro, após o fim do mandato, a exoneração a pedido ou a demissão justificada, por um período de </w:t>
      </w:r>
      <w:r w:rsidR="00F65AA2" w:rsidRPr="000A2964">
        <w:rPr>
          <w:rFonts w:ascii="Arial" w:eastAsia="Times New Roman" w:hAnsi="Arial" w:cs="Arial"/>
          <w:b/>
          <w:sz w:val="20"/>
          <w:szCs w:val="20"/>
          <w:lang w:eastAsia="pt-BR"/>
        </w:rPr>
        <w:t>um ano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IV – intervir em qualquer matéria em que tiver interesse conflitante com os objetivos</w:t>
      </w:r>
      <w:r w:rsidR="00AB5659" w:rsidRPr="000A2964">
        <w:rPr>
          <w:rFonts w:ascii="Arial" w:eastAsia="Times New Roman" w:hAnsi="Arial" w:cs="Arial"/>
          <w:b/>
          <w:sz w:val="20"/>
          <w:szCs w:val="20"/>
          <w:lang w:eastAsia="pt-BR"/>
        </w:rPr>
        <w:t xml:space="preserve"> das</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instituições reguladoras e supervisoras do sistema financeiro</w:t>
      </w:r>
      <w:r w:rsidRPr="000A2964">
        <w:rPr>
          <w:rFonts w:ascii="Arial" w:eastAsia="Times New Roman" w:hAnsi="Arial" w:cs="Arial"/>
          <w:b/>
          <w:sz w:val="20"/>
          <w:szCs w:val="20"/>
          <w:lang w:eastAsia="pt-BR"/>
        </w:rPr>
        <w:t>, bem como participar de deliberação que, a respeito, tomarem os demais membros do órgão, devendo dar-lhes ciência do fato e fazer constar em ata a natureza e extensão de seu impedimento;</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V – valer-se de informação à qual tenha acesso privilegiado em razão do exercício do cargo, relativa a fato ou ato relevante não divulgado ao mercado, ou dela se utilizar para obter, para si ou para outrem, vantagem de qualquer natureza.</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1º Os dirigentes a que se refere o caput deste artigo guardarão sigilo das informações r</w:t>
      </w:r>
      <w:r w:rsidR="00AB5659" w:rsidRPr="000A2964">
        <w:rPr>
          <w:rFonts w:ascii="Arial" w:eastAsia="Times New Roman" w:hAnsi="Arial" w:cs="Arial"/>
          <w:b/>
          <w:sz w:val="20"/>
          <w:szCs w:val="20"/>
          <w:lang w:eastAsia="pt-BR"/>
        </w:rPr>
        <w:t>elativas às matérias em exame nas instituições reguladoras e supervisoras do sistema financeiro</w:t>
      </w:r>
      <w:r w:rsidRPr="000A2964">
        <w:rPr>
          <w:rFonts w:ascii="Arial" w:eastAsia="Times New Roman" w:hAnsi="Arial" w:cs="Arial"/>
          <w:b/>
          <w:sz w:val="20"/>
          <w:szCs w:val="20"/>
          <w:lang w:eastAsia="pt-BR"/>
        </w:rPr>
        <w:t>, até sua divulgação ao público.</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 2º Durante o impedimento de que trata o inciso III </w:t>
      </w:r>
      <w:r w:rsidR="00EC58CE">
        <w:rPr>
          <w:rFonts w:ascii="Arial" w:eastAsia="Times New Roman" w:hAnsi="Arial" w:cs="Arial"/>
          <w:b/>
          <w:sz w:val="20"/>
          <w:szCs w:val="20"/>
          <w:lang w:eastAsia="pt-BR"/>
        </w:rPr>
        <w:t xml:space="preserve">deste artigo </w:t>
      </w:r>
      <w:r w:rsidRPr="000A2964">
        <w:rPr>
          <w:rFonts w:ascii="Arial" w:eastAsia="Times New Roman" w:hAnsi="Arial" w:cs="Arial"/>
          <w:b/>
          <w:sz w:val="20"/>
          <w:szCs w:val="20"/>
          <w:lang w:eastAsia="pt-BR"/>
        </w:rPr>
        <w:t xml:space="preserve">fica assegurado aos ex-dirigentes que cumprirem integralmente o mandato para o qual </w:t>
      </w:r>
      <w:proofErr w:type="gramStart"/>
      <w:r w:rsidRPr="000A2964">
        <w:rPr>
          <w:rFonts w:ascii="Arial" w:eastAsia="Times New Roman" w:hAnsi="Arial" w:cs="Arial"/>
          <w:b/>
          <w:sz w:val="20"/>
          <w:szCs w:val="20"/>
          <w:lang w:eastAsia="pt-BR"/>
        </w:rPr>
        <w:t>foram</w:t>
      </w:r>
      <w:proofErr w:type="gramEnd"/>
      <w:r w:rsidRPr="000A2964">
        <w:rPr>
          <w:rFonts w:ascii="Arial" w:eastAsia="Times New Roman" w:hAnsi="Arial" w:cs="Arial"/>
          <w:b/>
          <w:sz w:val="20"/>
          <w:szCs w:val="20"/>
          <w:lang w:eastAsia="pt-BR"/>
        </w:rPr>
        <w:t xml:space="preserve"> eleitos, o recebimento, em caráter pessoal e intransferível, dos proventos do cargo exercido, salvo na hipótese de ocupar novo cargo, emprego ou função pública ou ainda cargo, emprego ou função no setor privado que não colida com o disposto naquele inciso.</w:t>
      </w:r>
    </w:p>
    <w:p w:rsidR="005900CA" w:rsidRPr="000A2964" w:rsidRDefault="005900CA"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Art. </w:t>
      </w:r>
      <w:r w:rsidR="006457ED" w:rsidRPr="000A2964">
        <w:rPr>
          <w:rFonts w:ascii="Arial" w:eastAsia="Times New Roman" w:hAnsi="Arial" w:cs="Arial"/>
          <w:b/>
          <w:sz w:val="20"/>
          <w:szCs w:val="20"/>
          <w:lang w:eastAsia="pt-BR"/>
        </w:rPr>
        <w:t>12</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Compete ao colegiado</w:t>
      </w:r>
      <w:r w:rsidR="00AB5659" w:rsidRPr="000A2964">
        <w:rPr>
          <w:rFonts w:ascii="Arial" w:eastAsia="Times New Roman" w:hAnsi="Arial" w:cs="Arial"/>
          <w:b/>
          <w:sz w:val="20"/>
          <w:szCs w:val="20"/>
          <w:lang w:eastAsia="pt-BR"/>
        </w:rPr>
        <w:t xml:space="preserve"> de</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 xml:space="preserve">dirigentes </w:t>
      </w:r>
      <w:r w:rsidR="00D83C94" w:rsidRPr="000A2964">
        <w:rPr>
          <w:rFonts w:ascii="Arial" w:eastAsia="Times New Roman" w:hAnsi="Arial" w:cs="Arial"/>
          <w:b/>
          <w:sz w:val="20"/>
          <w:szCs w:val="20"/>
          <w:lang w:eastAsia="pt-BR"/>
        </w:rPr>
        <w:t>de cada instituição reguladora e supervisora</w:t>
      </w:r>
      <w:r w:rsidR="00AB5659" w:rsidRPr="000A2964">
        <w:rPr>
          <w:rFonts w:ascii="Arial" w:eastAsia="Times New Roman" w:hAnsi="Arial" w:cs="Arial"/>
          <w:b/>
          <w:sz w:val="20"/>
          <w:szCs w:val="20"/>
          <w:lang w:eastAsia="pt-BR"/>
        </w:rPr>
        <w:t xml:space="preserve"> do sistema finance</w:t>
      </w:r>
      <w:r w:rsidR="00D83C94" w:rsidRPr="000A2964">
        <w:rPr>
          <w:rFonts w:ascii="Arial" w:eastAsia="Times New Roman" w:hAnsi="Arial" w:cs="Arial"/>
          <w:b/>
          <w:sz w:val="20"/>
          <w:szCs w:val="20"/>
          <w:lang w:eastAsia="pt-BR"/>
        </w:rPr>
        <w:t>iro</w:t>
      </w:r>
      <w:r w:rsidRPr="000A2964">
        <w:rPr>
          <w:rFonts w:ascii="Arial" w:eastAsia="Times New Roman" w:hAnsi="Arial" w:cs="Arial"/>
          <w:b/>
          <w:sz w:val="20"/>
          <w:szCs w:val="20"/>
          <w:lang w:eastAsia="pt-BR"/>
        </w:rPr>
        <w:t>:</w:t>
      </w:r>
    </w:p>
    <w:p w:rsidR="000A2964" w:rsidRPr="000A2964" w:rsidRDefault="000A2964"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I – decidir sobre as matérias </w:t>
      </w:r>
      <w:r w:rsidR="003F2FC7">
        <w:rPr>
          <w:rFonts w:ascii="Arial" w:eastAsia="Times New Roman" w:hAnsi="Arial" w:cs="Arial"/>
          <w:b/>
          <w:sz w:val="20"/>
          <w:szCs w:val="20"/>
          <w:lang w:eastAsia="pt-BR"/>
        </w:rPr>
        <w:t xml:space="preserve">de competência e </w:t>
      </w:r>
      <w:r w:rsidR="00AB5659" w:rsidRPr="000A2964">
        <w:rPr>
          <w:rFonts w:ascii="Arial" w:eastAsia="Times New Roman" w:hAnsi="Arial" w:cs="Arial"/>
          <w:b/>
          <w:sz w:val="20"/>
          <w:szCs w:val="20"/>
          <w:lang w:eastAsia="pt-BR"/>
        </w:rPr>
        <w:t>a cargo</w:t>
      </w:r>
      <w:r w:rsidR="00D83C94" w:rsidRPr="000A2964">
        <w:rPr>
          <w:rFonts w:ascii="Arial" w:eastAsia="Times New Roman" w:hAnsi="Arial" w:cs="Arial"/>
          <w:b/>
          <w:sz w:val="20"/>
          <w:szCs w:val="20"/>
          <w:lang w:eastAsia="pt-BR"/>
        </w:rPr>
        <w:t xml:space="preserve"> da Instituição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II – encaminhar as propostas</w:t>
      </w:r>
      <w:r w:rsidR="00D83C94" w:rsidRPr="000A2964">
        <w:rPr>
          <w:rFonts w:ascii="Arial" w:eastAsia="Times New Roman" w:hAnsi="Arial" w:cs="Arial"/>
          <w:b/>
          <w:sz w:val="20"/>
          <w:szCs w:val="20"/>
          <w:lang w:eastAsia="pt-BR"/>
        </w:rPr>
        <w:t xml:space="preserve"> da instituição,</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 xml:space="preserve">quando for o caso, </w:t>
      </w:r>
      <w:r w:rsidRPr="000A2964">
        <w:rPr>
          <w:rFonts w:ascii="Arial" w:eastAsia="Times New Roman" w:hAnsi="Arial" w:cs="Arial"/>
          <w:b/>
          <w:sz w:val="20"/>
          <w:szCs w:val="20"/>
          <w:lang w:eastAsia="pt-BR"/>
        </w:rPr>
        <w:t xml:space="preserve">relacionadas </w:t>
      </w:r>
      <w:r w:rsidR="00D83C94" w:rsidRPr="000A2964">
        <w:rPr>
          <w:rFonts w:ascii="Arial" w:eastAsia="Times New Roman" w:hAnsi="Arial" w:cs="Arial"/>
          <w:b/>
          <w:sz w:val="20"/>
          <w:szCs w:val="20"/>
          <w:lang w:eastAsia="pt-BR"/>
        </w:rPr>
        <w:t>ao</w:t>
      </w:r>
      <w:r w:rsidRPr="000A2964">
        <w:rPr>
          <w:rFonts w:ascii="Arial" w:eastAsia="Times New Roman" w:hAnsi="Arial" w:cs="Arial"/>
          <w:b/>
          <w:sz w:val="20"/>
          <w:szCs w:val="20"/>
          <w:lang w:eastAsia="pt-BR"/>
        </w:rPr>
        <w:t xml:space="preserve"> regimento interno, ao plano</w:t>
      </w:r>
      <w:r w:rsidR="00D83C94" w:rsidRPr="000A2964">
        <w:rPr>
          <w:rFonts w:ascii="Arial" w:eastAsia="Times New Roman" w:hAnsi="Arial" w:cs="Arial"/>
          <w:b/>
          <w:sz w:val="20"/>
          <w:szCs w:val="20"/>
          <w:lang w:eastAsia="pt-BR"/>
        </w:rPr>
        <w:t xml:space="preserve"> de meta</w:t>
      </w:r>
      <w:r w:rsidRPr="000A2964">
        <w:rPr>
          <w:rFonts w:ascii="Arial" w:eastAsia="Times New Roman" w:hAnsi="Arial" w:cs="Arial"/>
          <w:b/>
          <w:sz w:val="20"/>
          <w:szCs w:val="20"/>
          <w:lang w:eastAsia="pt-BR"/>
        </w:rPr>
        <w:t xml:space="preserve"> e prioridades da política monetária</w:t>
      </w:r>
      <w:r w:rsidR="00D83C94" w:rsidRPr="000A2964">
        <w:rPr>
          <w:rFonts w:ascii="Arial" w:eastAsia="Times New Roman" w:hAnsi="Arial" w:cs="Arial"/>
          <w:b/>
          <w:sz w:val="20"/>
          <w:szCs w:val="20"/>
          <w:lang w:eastAsia="pt-BR"/>
        </w:rPr>
        <w:t xml:space="preserve"> e</w:t>
      </w:r>
      <w:r w:rsidRPr="000A2964">
        <w:rPr>
          <w:rFonts w:ascii="Arial" w:eastAsia="Times New Roman" w:hAnsi="Arial" w:cs="Arial"/>
          <w:b/>
          <w:sz w:val="20"/>
          <w:szCs w:val="20"/>
          <w:lang w:eastAsia="pt-BR"/>
        </w:rPr>
        <w:t xml:space="preserve"> cambial, </w:t>
      </w:r>
      <w:r w:rsidR="00D83C94" w:rsidRPr="000A2964">
        <w:rPr>
          <w:rFonts w:ascii="Arial" w:eastAsia="Times New Roman" w:hAnsi="Arial" w:cs="Arial"/>
          <w:b/>
          <w:sz w:val="20"/>
          <w:szCs w:val="20"/>
          <w:lang w:eastAsia="pt-BR"/>
        </w:rPr>
        <w:t xml:space="preserve">política de seguros e de previdência, </w:t>
      </w:r>
      <w:r w:rsidRPr="000A2964">
        <w:rPr>
          <w:rFonts w:ascii="Arial" w:eastAsia="Times New Roman" w:hAnsi="Arial" w:cs="Arial"/>
          <w:b/>
          <w:sz w:val="20"/>
          <w:szCs w:val="20"/>
          <w:lang w:eastAsia="pt-BR"/>
        </w:rPr>
        <w:t>ao</w:t>
      </w:r>
      <w:r w:rsidR="00D83C94" w:rsidRPr="000A2964">
        <w:rPr>
          <w:rFonts w:ascii="Arial" w:eastAsia="Times New Roman" w:hAnsi="Arial" w:cs="Arial"/>
          <w:b/>
          <w:sz w:val="20"/>
          <w:szCs w:val="20"/>
          <w:lang w:eastAsia="pt-BR"/>
        </w:rPr>
        <w:t xml:space="preserve">s </w:t>
      </w:r>
      <w:r w:rsidRPr="000A2964">
        <w:rPr>
          <w:rFonts w:ascii="Arial" w:eastAsia="Times New Roman" w:hAnsi="Arial" w:cs="Arial"/>
          <w:b/>
          <w:sz w:val="20"/>
          <w:szCs w:val="20"/>
          <w:lang w:eastAsia="pt-BR"/>
        </w:rPr>
        <w:t>planejamento</w:t>
      </w:r>
      <w:r w:rsidR="00D83C94"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e</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prestações de contas anuais</w:t>
      </w:r>
      <w:r w:rsidRPr="000A2964">
        <w:rPr>
          <w:rFonts w:ascii="Arial" w:eastAsia="Times New Roman" w:hAnsi="Arial" w:cs="Arial"/>
          <w:b/>
          <w:sz w:val="20"/>
          <w:szCs w:val="20"/>
          <w:lang w:eastAsia="pt-BR"/>
        </w:rPr>
        <w:t xml:space="preserve"> e outros documentos previstos nesta Lei para conhecimento e ou aprovação do Conselho Nacional de Política Econômica e Financeira</w:t>
      </w:r>
      <w:r w:rsidR="000A2964">
        <w:rPr>
          <w:rFonts w:ascii="Arial" w:eastAsia="Times New Roman" w:hAnsi="Arial" w:cs="Arial"/>
          <w:b/>
          <w:sz w:val="20"/>
          <w:szCs w:val="20"/>
          <w:lang w:eastAsia="pt-BR"/>
        </w:rPr>
        <w:t>, à Comissão de Assuntos Econômicos do Senado Federal</w:t>
      </w:r>
      <w:r w:rsidR="003F2FC7">
        <w:rPr>
          <w:rFonts w:ascii="Arial" w:eastAsia="Times New Roman" w:hAnsi="Arial" w:cs="Arial"/>
          <w:b/>
          <w:sz w:val="20"/>
          <w:szCs w:val="20"/>
          <w:lang w:eastAsia="pt-BR"/>
        </w:rPr>
        <w:t xml:space="preserve"> e</w:t>
      </w:r>
      <w:r w:rsidR="000A2964">
        <w:rPr>
          <w:rFonts w:ascii="Arial" w:eastAsia="Times New Roman" w:hAnsi="Arial" w:cs="Arial"/>
          <w:b/>
          <w:sz w:val="20"/>
          <w:szCs w:val="20"/>
          <w:lang w:eastAsia="pt-BR"/>
        </w:rPr>
        <w:t xml:space="preserve"> ao Tribunal de Contas da Uni</w:t>
      </w:r>
      <w:r w:rsidR="003F2FC7">
        <w:rPr>
          <w:rFonts w:ascii="Arial" w:eastAsia="Times New Roman" w:hAnsi="Arial" w:cs="Arial"/>
          <w:b/>
          <w:sz w:val="20"/>
          <w:szCs w:val="20"/>
          <w:lang w:eastAsia="pt-BR"/>
        </w:rPr>
        <w:t>ão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III – aprovar </w:t>
      </w:r>
      <w:r w:rsidR="00D83C94" w:rsidRPr="000A2964">
        <w:rPr>
          <w:rFonts w:ascii="Arial" w:eastAsia="Times New Roman" w:hAnsi="Arial" w:cs="Arial"/>
          <w:b/>
          <w:sz w:val="20"/>
          <w:szCs w:val="20"/>
          <w:lang w:eastAsia="pt-BR"/>
        </w:rPr>
        <w:t>os</w:t>
      </w:r>
      <w:r w:rsidRPr="000A2964">
        <w:rPr>
          <w:rFonts w:ascii="Arial" w:eastAsia="Times New Roman" w:hAnsi="Arial" w:cs="Arial"/>
          <w:b/>
          <w:sz w:val="20"/>
          <w:szCs w:val="20"/>
          <w:lang w:eastAsia="pt-BR"/>
        </w:rPr>
        <w:t xml:space="preserve"> cronograma</w:t>
      </w:r>
      <w:r w:rsidR="00D83C94"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de dispêndios e investimentos e as demonstrações de sua execução; e</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D83C94"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IV – aprovar</w:t>
      </w:r>
      <w:r w:rsidR="00FA438D" w:rsidRPr="000A2964">
        <w:rPr>
          <w:rFonts w:ascii="Arial" w:eastAsia="Times New Roman" w:hAnsi="Arial" w:cs="Arial"/>
          <w:b/>
          <w:sz w:val="20"/>
          <w:szCs w:val="20"/>
          <w:lang w:eastAsia="pt-BR"/>
        </w:rPr>
        <w:t xml:space="preserve"> normas gerais de contabilidade e auditoria interna.</w:t>
      </w:r>
    </w:p>
    <w:p w:rsidR="006E3FA1" w:rsidRDefault="006457ED" w:rsidP="006E3FA1">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Art. 13</w:t>
      </w:r>
      <w:r w:rsidR="006E3FA1" w:rsidRPr="000A2964">
        <w:rPr>
          <w:rFonts w:ascii="Arial" w:eastAsia="Times New Roman" w:hAnsi="Arial" w:cs="Arial"/>
          <w:b/>
          <w:sz w:val="20"/>
          <w:szCs w:val="20"/>
          <w:lang w:eastAsia="pt-BR"/>
        </w:rPr>
        <w:t xml:space="preserve">. As </w:t>
      </w:r>
      <w:r w:rsidR="0000311C" w:rsidRPr="000A2964">
        <w:rPr>
          <w:rFonts w:ascii="Arial" w:eastAsia="Times New Roman" w:hAnsi="Arial" w:cs="Arial"/>
          <w:b/>
          <w:sz w:val="20"/>
          <w:szCs w:val="20"/>
          <w:lang w:eastAsia="pt-BR"/>
        </w:rPr>
        <w:t>instituições reguladoras e supervisoras do sistema financeiro</w:t>
      </w:r>
      <w:r w:rsidR="006E3FA1" w:rsidRPr="000A2964">
        <w:rPr>
          <w:rFonts w:ascii="Arial" w:eastAsia="Times New Roman" w:hAnsi="Arial" w:cs="Arial"/>
          <w:b/>
          <w:sz w:val="20"/>
          <w:szCs w:val="20"/>
          <w:lang w:eastAsia="pt-BR"/>
        </w:rPr>
        <w:t xml:space="preserve"> terão quadro</w:t>
      </w:r>
      <w:r w:rsidR="00D83C94" w:rsidRPr="000A2964">
        <w:rPr>
          <w:rFonts w:ascii="Arial" w:eastAsia="Times New Roman" w:hAnsi="Arial" w:cs="Arial"/>
          <w:b/>
          <w:sz w:val="20"/>
          <w:szCs w:val="20"/>
          <w:lang w:eastAsia="pt-BR"/>
        </w:rPr>
        <w:t>s</w:t>
      </w:r>
      <w:r w:rsidR="006E3FA1" w:rsidRPr="000A2964">
        <w:rPr>
          <w:rFonts w:ascii="Arial" w:eastAsia="Times New Roman" w:hAnsi="Arial" w:cs="Arial"/>
          <w:b/>
          <w:sz w:val="20"/>
          <w:szCs w:val="20"/>
          <w:lang w:eastAsia="pt-BR"/>
        </w:rPr>
        <w:t xml:space="preserve"> de pessoal próprio</w:t>
      </w:r>
      <w:r w:rsidR="00D83C94" w:rsidRPr="000A2964">
        <w:rPr>
          <w:rFonts w:ascii="Arial" w:eastAsia="Times New Roman" w:hAnsi="Arial" w:cs="Arial"/>
          <w:b/>
          <w:sz w:val="20"/>
          <w:szCs w:val="20"/>
          <w:lang w:eastAsia="pt-BR"/>
        </w:rPr>
        <w:t>s</w:t>
      </w:r>
      <w:r w:rsidR="006E3FA1" w:rsidRPr="000A2964">
        <w:rPr>
          <w:rFonts w:ascii="Arial" w:eastAsia="Times New Roman" w:hAnsi="Arial" w:cs="Arial"/>
          <w:b/>
          <w:sz w:val="20"/>
          <w:szCs w:val="20"/>
          <w:lang w:eastAsia="pt-BR"/>
        </w:rPr>
        <w:t xml:space="preserve"> e unidades operacionais em todas as ca</w:t>
      </w:r>
      <w:r w:rsidR="00955875" w:rsidRPr="000A2964">
        <w:rPr>
          <w:rFonts w:ascii="Arial" w:eastAsia="Times New Roman" w:hAnsi="Arial" w:cs="Arial"/>
          <w:b/>
          <w:sz w:val="20"/>
          <w:szCs w:val="20"/>
          <w:lang w:eastAsia="pt-BR"/>
        </w:rPr>
        <w:t>pitais dos estados da Federação.</w:t>
      </w:r>
    </w:p>
    <w:p w:rsidR="006E3FA1" w:rsidRDefault="003B23EE" w:rsidP="00555193">
      <w:pPr>
        <w:spacing w:before="100" w:beforeAutospacing="1" w:after="100" w:afterAutospacing="1"/>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Art. 1</w:t>
      </w:r>
      <w:r w:rsidR="006457ED" w:rsidRPr="003F2FC7">
        <w:rPr>
          <w:rFonts w:ascii="Arial" w:eastAsia="Times New Roman" w:hAnsi="Arial" w:cs="Arial"/>
          <w:b/>
          <w:sz w:val="20"/>
          <w:szCs w:val="20"/>
          <w:lang w:eastAsia="pt-BR"/>
        </w:rPr>
        <w:t>4</w:t>
      </w:r>
      <w:r w:rsidR="006E3FA1"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O</w:t>
      </w:r>
      <w:r w:rsidR="00D83C94" w:rsidRPr="003F2FC7">
        <w:rPr>
          <w:rFonts w:ascii="Arial" w:eastAsia="Times New Roman" w:hAnsi="Arial" w:cs="Arial"/>
          <w:b/>
          <w:sz w:val="20"/>
          <w:szCs w:val="20"/>
          <w:lang w:eastAsia="pt-BR"/>
        </w:rPr>
        <w:t>s funcionários das instituições reguladoras e supervisoras do sistema f</w:t>
      </w:r>
      <w:r w:rsidRPr="003F2FC7">
        <w:rPr>
          <w:rFonts w:ascii="Arial" w:eastAsia="Times New Roman" w:hAnsi="Arial" w:cs="Arial"/>
          <w:b/>
          <w:sz w:val="20"/>
          <w:szCs w:val="20"/>
          <w:lang w:eastAsia="pt-BR"/>
        </w:rPr>
        <w:t>inanceiro</w:t>
      </w:r>
      <w:r w:rsidR="00392CFA">
        <w:rPr>
          <w:rFonts w:ascii="Arial" w:eastAsia="Times New Roman" w:hAnsi="Arial" w:cs="Arial"/>
          <w:b/>
          <w:sz w:val="20"/>
          <w:szCs w:val="20"/>
          <w:lang w:eastAsia="pt-BR"/>
        </w:rPr>
        <w:t xml:space="preserve"> estarão </w:t>
      </w:r>
      <w:r w:rsidR="003C3C48">
        <w:rPr>
          <w:rFonts w:ascii="Arial" w:eastAsia="Times New Roman" w:hAnsi="Arial" w:cs="Arial"/>
          <w:b/>
          <w:sz w:val="20"/>
          <w:szCs w:val="20"/>
          <w:lang w:eastAsia="pt-BR"/>
        </w:rPr>
        <w:t xml:space="preserve">sujeitos ao RJU </w:t>
      </w:r>
      <w:bookmarkStart w:id="10" w:name="37VI"/>
      <w:bookmarkEnd w:id="10"/>
      <w:r w:rsidR="00555193">
        <w:rPr>
          <w:rFonts w:ascii="Arial" w:eastAsia="Times New Roman" w:hAnsi="Arial" w:cs="Arial"/>
          <w:b/>
          <w:sz w:val="20"/>
          <w:szCs w:val="20"/>
          <w:lang w:eastAsia="pt-BR"/>
        </w:rPr>
        <w:t xml:space="preserve">sendo que </w:t>
      </w:r>
      <w:r w:rsidR="006E3FA1" w:rsidRPr="003F2FC7">
        <w:rPr>
          <w:rFonts w:ascii="Arial" w:eastAsia="Times New Roman" w:hAnsi="Arial" w:cs="Arial"/>
          <w:b/>
          <w:sz w:val="20"/>
          <w:szCs w:val="20"/>
          <w:lang w:eastAsia="pt-BR"/>
        </w:rPr>
        <w:t xml:space="preserve">o exercício de quaisquer cargos ou funções comissionadas </w:t>
      </w:r>
      <w:r w:rsidR="006E3FA1" w:rsidRPr="003F2FC7">
        <w:rPr>
          <w:rFonts w:ascii="Arial" w:eastAsia="Times New Roman" w:hAnsi="Arial" w:cs="Arial"/>
          <w:b/>
          <w:sz w:val="20"/>
          <w:szCs w:val="20"/>
          <w:lang w:eastAsia="pt-BR"/>
        </w:rPr>
        <w:lastRenderedPageBreak/>
        <w:t>constante</w:t>
      </w:r>
      <w:r w:rsidR="0000311C" w:rsidRPr="003F2FC7">
        <w:rPr>
          <w:rFonts w:ascii="Arial" w:eastAsia="Times New Roman" w:hAnsi="Arial" w:cs="Arial"/>
          <w:b/>
          <w:sz w:val="20"/>
          <w:szCs w:val="20"/>
          <w:lang w:eastAsia="pt-BR"/>
        </w:rPr>
        <w:t>s da estrutura organizacional d</w:t>
      </w:r>
      <w:r w:rsidR="00555193">
        <w:rPr>
          <w:rFonts w:ascii="Arial" w:eastAsia="Times New Roman" w:hAnsi="Arial" w:cs="Arial"/>
          <w:b/>
          <w:sz w:val="20"/>
          <w:szCs w:val="20"/>
          <w:lang w:eastAsia="pt-BR"/>
        </w:rPr>
        <w:t>ess</w:t>
      </w:r>
      <w:r w:rsidR="0000311C" w:rsidRPr="003F2FC7">
        <w:rPr>
          <w:rFonts w:ascii="Arial" w:eastAsia="Times New Roman" w:hAnsi="Arial" w:cs="Arial"/>
          <w:b/>
          <w:sz w:val="20"/>
          <w:szCs w:val="20"/>
          <w:lang w:eastAsia="pt-BR"/>
        </w:rPr>
        <w:t>as instituições é privativo dos servidores de</w:t>
      </w:r>
      <w:r w:rsidR="006E3FA1" w:rsidRPr="003F2FC7">
        <w:rPr>
          <w:rFonts w:ascii="Arial" w:eastAsia="Times New Roman" w:hAnsi="Arial" w:cs="Arial"/>
          <w:b/>
          <w:sz w:val="20"/>
          <w:szCs w:val="20"/>
          <w:lang w:eastAsia="pt-BR"/>
        </w:rPr>
        <w:t xml:space="preserve"> seu</w:t>
      </w:r>
      <w:r w:rsidR="0000311C" w:rsidRPr="003F2FC7">
        <w:rPr>
          <w:rFonts w:ascii="Arial" w:eastAsia="Times New Roman" w:hAnsi="Arial" w:cs="Arial"/>
          <w:b/>
          <w:sz w:val="20"/>
          <w:szCs w:val="20"/>
          <w:lang w:eastAsia="pt-BR"/>
        </w:rPr>
        <w:t>s</w:t>
      </w:r>
      <w:r w:rsidR="006E3FA1" w:rsidRPr="003F2FC7">
        <w:rPr>
          <w:rFonts w:ascii="Arial" w:eastAsia="Times New Roman" w:hAnsi="Arial" w:cs="Arial"/>
          <w:b/>
          <w:sz w:val="20"/>
          <w:szCs w:val="20"/>
          <w:lang w:eastAsia="pt-BR"/>
        </w:rPr>
        <w:t xml:space="preserve"> quadro</w:t>
      </w:r>
      <w:r w:rsidR="0000311C" w:rsidRPr="003F2FC7">
        <w:rPr>
          <w:rFonts w:ascii="Arial" w:eastAsia="Times New Roman" w:hAnsi="Arial" w:cs="Arial"/>
          <w:b/>
          <w:sz w:val="20"/>
          <w:szCs w:val="20"/>
          <w:lang w:eastAsia="pt-BR"/>
        </w:rPr>
        <w:t>s</w:t>
      </w:r>
      <w:r w:rsidR="006E3FA1" w:rsidRPr="003F2FC7">
        <w:rPr>
          <w:rFonts w:ascii="Arial" w:eastAsia="Times New Roman" w:hAnsi="Arial" w:cs="Arial"/>
          <w:b/>
          <w:sz w:val="20"/>
          <w:szCs w:val="20"/>
          <w:lang w:eastAsia="pt-BR"/>
        </w:rPr>
        <w:t xml:space="preserve"> de pessoal, exceto os</w:t>
      </w:r>
      <w:r w:rsidR="00350142" w:rsidRPr="003F2FC7">
        <w:rPr>
          <w:rFonts w:ascii="Arial" w:eastAsia="Times New Roman" w:hAnsi="Arial" w:cs="Arial"/>
          <w:b/>
          <w:sz w:val="20"/>
          <w:szCs w:val="20"/>
          <w:lang w:eastAsia="pt-BR"/>
        </w:rPr>
        <w:t xml:space="preserve"> cargos de Presidente e até dois (2</w:t>
      </w:r>
      <w:r w:rsidR="00994299">
        <w:rPr>
          <w:rFonts w:ascii="Arial" w:eastAsia="Times New Roman" w:hAnsi="Arial" w:cs="Arial"/>
          <w:b/>
          <w:sz w:val="20"/>
          <w:szCs w:val="20"/>
          <w:lang w:eastAsia="pt-BR"/>
        </w:rPr>
        <w:t>) diretores.</w:t>
      </w:r>
    </w:p>
    <w:p w:rsidR="000C3981" w:rsidRPr="003F2FC7" w:rsidRDefault="000C3981" w:rsidP="000C3981">
      <w:pPr>
        <w:autoSpaceDE w:val="0"/>
        <w:autoSpaceDN w:val="0"/>
        <w:adjustRightInd w:val="0"/>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I - o exercício de quaisquer cargos ou funções comissionadas, constantes da estrutura organizacional das instituições reguladoras e supervisoras do sistema financeiro, </w:t>
      </w:r>
      <w:proofErr w:type="gramStart"/>
      <w:r w:rsidRPr="003F2FC7">
        <w:rPr>
          <w:rFonts w:ascii="Arial" w:eastAsia="Times New Roman" w:hAnsi="Arial" w:cs="Arial"/>
          <w:b/>
          <w:sz w:val="20"/>
          <w:szCs w:val="20"/>
          <w:lang w:eastAsia="pt-BR"/>
        </w:rPr>
        <w:t>é privativo</w:t>
      </w:r>
      <w:proofErr w:type="gramEnd"/>
      <w:r w:rsidRPr="003F2FC7">
        <w:rPr>
          <w:rFonts w:ascii="Arial" w:eastAsia="Times New Roman" w:hAnsi="Arial" w:cs="Arial"/>
          <w:b/>
          <w:sz w:val="20"/>
          <w:szCs w:val="20"/>
          <w:lang w:eastAsia="pt-BR"/>
        </w:rPr>
        <w:t xml:space="preserve"> dos servidores de seus quadros de pessoal, exceto os cargos de Presidente e até dois (2) diretores;</w:t>
      </w:r>
    </w:p>
    <w:p w:rsidR="000C3981" w:rsidRPr="003F2FC7" w:rsidRDefault="000C3981" w:rsidP="000C3981">
      <w:pPr>
        <w:autoSpaceDE w:val="0"/>
        <w:autoSpaceDN w:val="0"/>
        <w:adjustRightInd w:val="0"/>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r>
        <w:rPr>
          <w:rFonts w:ascii="Arial" w:eastAsia="Times New Roman" w:hAnsi="Arial" w:cs="Arial"/>
          <w:b/>
          <w:sz w:val="20"/>
          <w:szCs w:val="20"/>
          <w:lang w:eastAsia="pt-BR"/>
        </w:rPr>
        <w:tab/>
      </w:r>
      <w:r w:rsidRPr="003F2FC7">
        <w:rPr>
          <w:rFonts w:ascii="Arial" w:eastAsia="Times New Roman" w:hAnsi="Arial" w:cs="Arial"/>
          <w:b/>
          <w:sz w:val="20"/>
          <w:szCs w:val="20"/>
          <w:lang w:eastAsia="pt-BR"/>
        </w:rPr>
        <w:t>II - as instituições reguladoras e supervisoras do sistema financeiro poderão manter serviços jurídicos próprios aos quais caberá o exercício do procuratório judicial e extrajudicial das instituições</w:t>
      </w:r>
      <w:r w:rsidR="00994299">
        <w:rPr>
          <w:rFonts w:ascii="Arial" w:eastAsia="Times New Roman" w:hAnsi="Arial" w:cs="Arial"/>
          <w:b/>
          <w:sz w:val="20"/>
          <w:szCs w:val="20"/>
          <w:lang w:eastAsia="pt-BR"/>
        </w:rPr>
        <w:t>.</w:t>
      </w:r>
    </w:p>
    <w:p w:rsidR="006E3FA1" w:rsidRPr="003F2FC7" w:rsidRDefault="006E3FA1" w:rsidP="00555193">
      <w:pPr>
        <w:autoSpaceDE w:val="0"/>
        <w:autoSpaceDN w:val="0"/>
        <w:adjustRightInd w:val="0"/>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r w:rsidR="003B23EE">
        <w:rPr>
          <w:rFonts w:ascii="Arial" w:eastAsia="Times New Roman" w:hAnsi="Arial" w:cs="Arial"/>
          <w:sz w:val="20"/>
          <w:szCs w:val="20"/>
          <w:lang w:eastAsia="pt-BR"/>
        </w:rPr>
        <w:tab/>
      </w:r>
      <w:r w:rsidR="003B23EE" w:rsidRPr="003F2FC7">
        <w:rPr>
          <w:rFonts w:ascii="Arial" w:eastAsia="Times New Roman" w:hAnsi="Arial" w:cs="Arial"/>
          <w:b/>
          <w:sz w:val="20"/>
          <w:szCs w:val="20"/>
          <w:lang w:eastAsia="pt-BR"/>
        </w:rPr>
        <w:t>Art. 1</w:t>
      </w:r>
      <w:r w:rsidR="006457ED" w:rsidRPr="003F2FC7">
        <w:rPr>
          <w:rFonts w:ascii="Arial" w:eastAsia="Times New Roman" w:hAnsi="Arial" w:cs="Arial"/>
          <w:b/>
          <w:sz w:val="20"/>
          <w:szCs w:val="20"/>
          <w:lang w:eastAsia="pt-BR"/>
        </w:rPr>
        <w:t>5</w:t>
      </w:r>
      <w:r w:rsidRPr="003F2FC7">
        <w:rPr>
          <w:rFonts w:ascii="Arial" w:eastAsia="Times New Roman" w:hAnsi="Arial" w:cs="Arial"/>
          <w:b/>
          <w:sz w:val="20"/>
          <w:szCs w:val="20"/>
          <w:lang w:eastAsia="pt-BR"/>
        </w:rPr>
        <w:t xml:space="preserve">. A ação dos servidores </w:t>
      </w:r>
      <w:r w:rsidR="0000311C" w:rsidRPr="003F2FC7">
        <w:rPr>
          <w:rFonts w:ascii="Arial" w:eastAsia="Times New Roman" w:hAnsi="Arial" w:cs="Arial"/>
          <w:b/>
          <w:sz w:val="20"/>
          <w:szCs w:val="20"/>
          <w:lang w:eastAsia="pt-BR"/>
        </w:rPr>
        <w:t>das instituições reguladoras e supervisoras do sistema financeiro</w:t>
      </w:r>
      <w:r w:rsidRPr="003F2FC7">
        <w:rPr>
          <w:rFonts w:ascii="Arial" w:eastAsia="Times New Roman" w:hAnsi="Arial" w:cs="Arial"/>
          <w:b/>
          <w:sz w:val="20"/>
          <w:szCs w:val="20"/>
          <w:lang w:eastAsia="pt-BR"/>
        </w:rPr>
        <w:t xml:space="preserve">, no exercício das funções previstas nesta Lei e no seu Estatuto, não poderá ser objeto de coerção ou impedimento, podendo o servidor, quando em serviço, solicitar apoio do Ministério Público ou de autoridade policial para </w:t>
      </w:r>
      <w:r w:rsidR="00955875" w:rsidRPr="003F2FC7">
        <w:rPr>
          <w:rFonts w:ascii="Arial" w:eastAsia="Times New Roman" w:hAnsi="Arial" w:cs="Arial"/>
          <w:b/>
          <w:sz w:val="20"/>
          <w:szCs w:val="20"/>
          <w:lang w:eastAsia="pt-BR"/>
        </w:rPr>
        <w:t>o pleno exercício de sua missão.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t xml:space="preserve">   </w:t>
      </w:r>
      <w:r w:rsidRPr="009D26C8">
        <w:rPr>
          <w:sz w:val="20"/>
          <w:szCs w:val="20"/>
        </w:rPr>
        <w:t xml:space="preserve">     </w:t>
      </w:r>
      <w:r>
        <w:rPr>
          <w:sz w:val="20"/>
          <w:szCs w:val="20"/>
        </w:rPr>
        <w:tab/>
      </w:r>
      <w:r w:rsidRPr="003F2FC7">
        <w:rPr>
          <w:rFonts w:ascii="Arial" w:eastAsia="Times New Roman" w:hAnsi="Arial" w:cs="Arial"/>
          <w:b/>
          <w:sz w:val="20"/>
          <w:szCs w:val="20"/>
          <w:lang w:eastAsia="pt-BR"/>
        </w:rPr>
        <w:t xml:space="preserve">Art. </w:t>
      </w:r>
      <w:r w:rsidR="003B23EE" w:rsidRPr="003F2FC7">
        <w:rPr>
          <w:rFonts w:ascii="Arial" w:eastAsia="Times New Roman" w:hAnsi="Arial" w:cs="Arial"/>
          <w:b/>
          <w:sz w:val="20"/>
          <w:szCs w:val="20"/>
          <w:lang w:eastAsia="pt-BR"/>
        </w:rPr>
        <w:t>1</w:t>
      </w:r>
      <w:r w:rsidR="006457ED" w:rsidRPr="003F2FC7">
        <w:rPr>
          <w:rFonts w:ascii="Arial" w:eastAsia="Times New Roman" w:hAnsi="Arial" w:cs="Arial"/>
          <w:b/>
          <w:sz w:val="20"/>
          <w:szCs w:val="20"/>
          <w:lang w:eastAsia="pt-BR"/>
        </w:rPr>
        <w:t>6</w:t>
      </w:r>
      <w:r w:rsidRPr="003F2FC7">
        <w:rPr>
          <w:rFonts w:ascii="Arial" w:eastAsia="Times New Roman" w:hAnsi="Arial" w:cs="Arial"/>
          <w:b/>
          <w:sz w:val="20"/>
          <w:szCs w:val="20"/>
          <w:lang w:eastAsia="pt-BR"/>
        </w:rPr>
        <w:t xml:space="preserve">. Ao funcionário </w:t>
      </w:r>
      <w:r w:rsidR="003B23EE" w:rsidRPr="003F2FC7">
        <w:rPr>
          <w:rFonts w:ascii="Arial" w:eastAsia="Times New Roman" w:hAnsi="Arial" w:cs="Arial"/>
          <w:b/>
          <w:sz w:val="20"/>
          <w:szCs w:val="20"/>
          <w:lang w:eastAsia="pt-BR"/>
        </w:rPr>
        <w:t>das instituições reguladoras e supervisoras do sistema financeiro</w:t>
      </w:r>
      <w:r w:rsidRPr="003F2FC7">
        <w:rPr>
          <w:rFonts w:ascii="Arial" w:eastAsia="Times New Roman" w:hAnsi="Arial" w:cs="Arial"/>
          <w:b/>
          <w:sz w:val="20"/>
          <w:szCs w:val="20"/>
          <w:lang w:eastAsia="pt-BR"/>
        </w:rPr>
        <w:t>, no exercício de mandato eletivo, aplicam-se as seguintes disposições:</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9D26C8">
        <w:rPr>
          <w:sz w:val="20"/>
          <w:szCs w:val="20"/>
        </w:rPr>
        <w:t xml:space="preserve">        </w:t>
      </w:r>
      <w:bookmarkStart w:id="11" w:name="art38i"/>
      <w:bookmarkEnd w:id="11"/>
      <w:r>
        <w:rPr>
          <w:sz w:val="20"/>
          <w:szCs w:val="20"/>
        </w:rPr>
        <w:tab/>
      </w:r>
      <w:r w:rsidRPr="003F2FC7">
        <w:rPr>
          <w:rFonts w:ascii="Arial" w:eastAsia="Times New Roman" w:hAnsi="Arial" w:cs="Arial"/>
          <w:b/>
          <w:sz w:val="20"/>
          <w:szCs w:val="20"/>
          <w:lang w:eastAsia="pt-BR"/>
        </w:rPr>
        <w:t>I - tratando-se de mandato eletivo federal, estadual ou distrital, ficará afastado de seu cargo, emprego ou função;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2" w:name="art38ii"/>
      <w:bookmarkEnd w:id="12"/>
      <w:r w:rsidRPr="003F2FC7">
        <w:rPr>
          <w:rFonts w:ascii="Arial" w:eastAsia="Times New Roman" w:hAnsi="Arial" w:cs="Arial"/>
          <w:b/>
          <w:sz w:val="20"/>
          <w:szCs w:val="20"/>
          <w:lang w:eastAsia="pt-BR"/>
        </w:rPr>
        <w:tab/>
        <w:t>II - investido no mandato de Prefeito, será afastado do cargo, emprego ou função, sendo-lhe facultado optar pela sua remuneração;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3" w:name="art38iii"/>
      <w:bookmarkEnd w:id="13"/>
      <w:r w:rsidRPr="003F2FC7">
        <w:rPr>
          <w:rFonts w:ascii="Arial" w:eastAsia="Times New Roman" w:hAnsi="Arial" w:cs="Arial"/>
          <w:b/>
          <w:sz w:val="20"/>
          <w:szCs w:val="20"/>
          <w:lang w:eastAsia="pt-BR"/>
        </w:rPr>
        <w:tab/>
        <w:t>III - investido no mandato de Vereador, havendo compatibilidade de horários, perceberá as vantagens de seu cargo, emprego ou função, sem prejuízo da remuneração do cargo eletivo, e, não havendo compatibilidade, será aplicada a norma do inciso anterior;</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4" w:name="art38iv"/>
      <w:bookmarkEnd w:id="14"/>
      <w:r w:rsidRPr="003F2FC7">
        <w:rPr>
          <w:rFonts w:ascii="Arial" w:eastAsia="Times New Roman" w:hAnsi="Arial" w:cs="Arial"/>
          <w:b/>
          <w:sz w:val="20"/>
          <w:szCs w:val="20"/>
          <w:lang w:eastAsia="pt-BR"/>
        </w:rPr>
        <w:tab/>
        <w:t>IV - em qualquer caso que exija o afastamento para o exercício de mandato eletivo, seu tempo de serviço será contado para todos os efeitos legais, exceto para promoção por merecimento;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5" w:name="art38v"/>
      <w:bookmarkEnd w:id="15"/>
      <w:r w:rsidRPr="003F2FC7">
        <w:rPr>
          <w:rFonts w:ascii="Arial" w:eastAsia="Times New Roman" w:hAnsi="Arial" w:cs="Arial"/>
          <w:b/>
          <w:sz w:val="20"/>
          <w:szCs w:val="20"/>
          <w:lang w:eastAsia="pt-BR"/>
        </w:rPr>
        <w:tab/>
        <w:t>V - para efeito de benefício previdenciário, no caso de afastamento, os valores serão determinados como se no exercício estivesse.</w:t>
      </w:r>
    </w:p>
    <w:p w:rsidR="006E3FA1" w:rsidRDefault="006E3FA1" w:rsidP="002F52F8">
      <w:pPr>
        <w:spacing w:before="100" w:beforeAutospacing="1" w:after="100" w:afterAutospacing="1" w:line="240" w:lineRule="auto"/>
        <w:ind w:firstLine="708"/>
        <w:jc w:val="both"/>
        <w:rPr>
          <w:rFonts w:ascii="Arial" w:eastAsia="Times New Roman" w:hAnsi="Arial" w:cs="Arial"/>
          <w:color w:val="000000"/>
          <w:sz w:val="20"/>
          <w:szCs w:val="20"/>
          <w:lang w:eastAsia="pt-BR"/>
        </w:rPr>
      </w:pPr>
    </w:p>
    <w:p w:rsidR="00D710ED" w:rsidRPr="00D71D91" w:rsidRDefault="00AA0400" w:rsidP="00C97A0E">
      <w:pPr>
        <w:autoSpaceDE w:val="0"/>
        <w:autoSpaceDN w:val="0"/>
        <w:adjustRightInd w:val="0"/>
        <w:spacing w:after="0" w:line="240" w:lineRule="auto"/>
        <w:jc w:val="center"/>
        <w:rPr>
          <w:rFonts w:ascii="Arial" w:hAnsi="Arial" w:cs="Arial"/>
          <w:b/>
          <w:bCs/>
          <w:sz w:val="20"/>
          <w:szCs w:val="20"/>
        </w:rPr>
      </w:pPr>
      <w:hyperlink w:anchor="Índice" w:history="1">
        <w:r w:rsidR="0057799E" w:rsidRPr="0057799E">
          <w:rPr>
            <w:rStyle w:val="Hyperlink"/>
            <w:rFonts w:ascii="Arial" w:hAnsi="Arial" w:cs="Arial"/>
            <w:sz w:val="20"/>
            <w:szCs w:val="20"/>
          </w:rPr>
          <w:t>Índice</w:t>
        </w:r>
      </w:hyperlink>
      <w:r w:rsidR="0057799E">
        <w:rPr>
          <w:rFonts w:ascii="Arial" w:hAnsi="Arial" w:cs="Arial"/>
          <w:sz w:val="20"/>
          <w:szCs w:val="20"/>
        </w:rPr>
        <w:t xml:space="preserve"> </w:t>
      </w:r>
      <w:r w:rsidR="00BA1D32">
        <w:rPr>
          <w:rFonts w:ascii="Arial" w:hAnsi="Arial" w:cs="Arial"/>
          <w:sz w:val="20"/>
          <w:szCs w:val="20"/>
        </w:rPr>
        <w:br w:type="page"/>
      </w:r>
    </w:p>
    <w:p w:rsidR="00D710ED" w:rsidRPr="00D71D91" w:rsidRDefault="00D710ED" w:rsidP="00D710ED">
      <w:pPr>
        <w:autoSpaceDE w:val="0"/>
        <w:autoSpaceDN w:val="0"/>
        <w:adjustRightInd w:val="0"/>
        <w:spacing w:after="0" w:line="240" w:lineRule="auto"/>
        <w:rPr>
          <w:rFonts w:ascii="Arial" w:hAnsi="Arial" w:cs="Arial"/>
          <w:sz w:val="20"/>
          <w:szCs w:val="20"/>
        </w:rPr>
      </w:pPr>
    </w:p>
    <w:p w:rsidR="00D710ED" w:rsidRPr="005B6589" w:rsidRDefault="00D710ED" w:rsidP="00D710ED">
      <w:pPr>
        <w:spacing w:before="100" w:beforeAutospacing="1" w:after="100" w:afterAutospacing="1" w:line="240" w:lineRule="auto"/>
        <w:jc w:val="center"/>
        <w:rPr>
          <w:rFonts w:ascii="Arial" w:eastAsia="Times New Roman" w:hAnsi="Arial" w:cs="Arial"/>
          <w:b/>
          <w:sz w:val="20"/>
          <w:szCs w:val="20"/>
          <w:lang w:eastAsia="pt-BR"/>
        </w:rPr>
      </w:pPr>
      <w:r w:rsidRPr="005B6589">
        <w:rPr>
          <w:rFonts w:ascii="Arial" w:eastAsia="Times New Roman" w:hAnsi="Arial" w:cs="Arial"/>
          <w:b/>
          <w:sz w:val="20"/>
          <w:szCs w:val="20"/>
          <w:lang w:eastAsia="pt-BR"/>
        </w:rPr>
        <w:t>CAPÍTULO III</w:t>
      </w:r>
    </w:p>
    <w:p w:rsidR="00D710ED" w:rsidRPr="005B6589" w:rsidRDefault="00D710ED" w:rsidP="00D710ED">
      <w:pPr>
        <w:spacing w:before="100" w:beforeAutospacing="1" w:after="100" w:afterAutospacing="1" w:line="240" w:lineRule="auto"/>
        <w:jc w:val="center"/>
        <w:rPr>
          <w:rFonts w:ascii="Arial" w:eastAsia="Times New Roman" w:hAnsi="Arial" w:cs="Arial"/>
          <w:b/>
          <w:sz w:val="20"/>
          <w:szCs w:val="20"/>
          <w:lang w:eastAsia="pt-BR"/>
        </w:rPr>
      </w:pPr>
      <w:r w:rsidRPr="005B6589">
        <w:rPr>
          <w:rFonts w:ascii="Arial" w:eastAsia="Times New Roman" w:hAnsi="Arial" w:cs="Arial"/>
          <w:b/>
          <w:sz w:val="20"/>
          <w:szCs w:val="20"/>
          <w:lang w:eastAsia="pt-BR"/>
        </w:rPr>
        <w:t>DAS INSTITUIÇÕES REGULADORAS E SUPERVISORAS DO SISTEMA FINANCEIRO</w:t>
      </w:r>
    </w:p>
    <w:p w:rsidR="00D710ED" w:rsidRPr="005B6589" w:rsidRDefault="00D710ED" w:rsidP="00D710ED">
      <w:pPr>
        <w:spacing w:before="100" w:beforeAutospacing="1" w:after="100" w:afterAutospacing="1" w:line="240" w:lineRule="auto"/>
        <w:jc w:val="center"/>
        <w:rPr>
          <w:rFonts w:ascii="Arial" w:eastAsia="Times New Roman" w:hAnsi="Arial" w:cs="Arial"/>
          <w:b/>
          <w:sz w:val="20"/>
          <w:szCs w:val="20"/>
          <w:lang w:eastAsia="pt-BR"/>
        </w:rPr>
      </w:pPr>
      <w:bookmarkStart w:id="16" w:name="CAPÍTULOIIISEÇÃOII"/>
      <w:r w:rsidRPr="005B6589">
        <w:rPr>
          <w:rFonts w:ascii="Arial" w:eastAsia="Times New Roman" w:hAnsi="Arial" w:cs="Arial"/>
          <w:b/>
          <w:sz w:val="20"/>
          <w:szCs w:val="20"/>
          <w:lang w:eastAsia="pt-BR"/>
        </w:rPr>
        <w:t>SEÇÃO II</w:t>
      </w:r>
    </w:p>
    <w:p w:rsidR="00D710ED" w:rsidRPr="005B6589" w:rsidRDefault="00D710ED" w:rsidP="00D710ED">
      <w:pPr>
        <w:pStyle w:val="NormalWeb"/>
        <w:jc w:val="center"/>
        <w:rPr>
          <w:rFonts w:ascii="Arial" w:hAnsi="Arial" w:cs="Arial"/>
          <w:b/>
          <w:sz w:val="20"/>
          <w:szCs w:val="20"/>
        </w:rPr>
      </w:pPr>
      <w:bookmarkStart w:id="17" w:name="n4"/>
      <w:bookmarkEnd w:id="16"/>
      <w:r w:rsidRPr="005B6589">
        <w:rPr>
          <w:rFonts w:ascii="Arial" w:hAnsi="Arial" w:cs="Arial"/>
          <w:b/>
          <w:sz w:val="20"/>
          <w:szCs w:val="20"/>
        </w:rPr>
        <w:t>DO BANCO CENTRAL DO BRASIL</w:t>
      </w:r>
    </w:p>
    <w:bookmarkEnd w:id="17"/>
    <w:p w:rsidR="00D710ED" w:rsidRPr="005B6589" w:rsidRDefault="00D710ED" w:rsidP="00D710ED">
      <w:pPr>
        <w:pStyle w:val="NormalWeb"/>
        <w:ind w:firstLine="708"/>
        <w:jc w:val="both"/>
        <w:rPr>
          <w:rFonts w:ascii="Arial" w:hAnsi="Arial" w:cs="Arial"/>
          <w:b/>
          <w:sz w:val="20"/>
          <w:szCs w:val="20"/>
        </w:rPr>
      </w:pPr>
      <w:r w:rsidRPr="005B6589">
        <w:rPr>
          <w:rFonts w:ascii="Arial" w:hAnsi="Arial" w:cs="Arial"/>
          <w:b/>
          <w:sz w:val="20"/>
          <w:szCs w:val="20"/>
        </w:rPr>
        <w:t xml:space="preserve">Art. </w:t>
      </w:r>
      <w:r w:rsidR="003B23EE" w:rsidRPr="005B6589">
        <w:rPr>
          <w:rFonts w:ascii="Arial" w:hAnsi="Arial" w:cs="Arial"/>
          <w:b/>
          <w:sz w:val="20"/>
          <w:szCs w:val="20"/>
        </w:rPr>
        <w:t>1</w:t>
      </w:r>
      <w:r w:rsidR="006457ED" w:rsidRPr="005B6589">
        <w:rPr>
          <w:rFonts w:ascii="Arial" w:hAnsi="Arial" w:cs="Arial"/>
          <w:b/>
          <w:sz w:val="20"/>
          <w:szCs w:val="20"/>
        </w:rPr>
        <w:t>7</w:t>
      </w:r>
      <w:r w:rsidR="00C1208D" w:rsidRPr="005B6589">
        <w:rPr>
          <w:rFonts w:ascii="Arial" w:hAnsi="Arial" w:cs="Arial"/>
          <w:b/>
          <w:sz w:val="20"/>
          <w:szCs w:val="20"/>
        </w:rPr>
        <w:t xml:space="preserve">. </w:t>
      </w:r>
      <w:r w:rsidRPr="005B6589">
        <w:rPr>
          <w:rFonts w:ascii="Arial" w:hAnsi="Arial" w:cs="Arial"/>
          <w:b/>
          <w:sz w:val="20"/>
          <w:szCs w:val="20"/>
        </w:rPr>
        <w:t>O Banco Central do Brasil é uma autarquia especial,</w:t>
      </w:r>
      <w:r w:rsidR="00DA5BAC" w:rsidRPr="005B6589">
        <w:rPr>
          <w:rFonts w:ascii="Arial" w:hAnsi="Arial" w:cs="Arial"/>
          <w:b/>
          <w:sz w:val="20"/>
          <w:szCs w:val="20"/>
        </w:rPr>
        <w:t xml:space="preserve"> vinculada à Presidência da República,</w:t>
      </w:r>
      <w:r w:rsidRPr="005B6589">
        <w:rPr>
          <w:rFonts w:ascii="Arial" w:hAnsi="Arial" w:cs="Arial"/>
          <w:b/>
          <w:sz w:val="20"/>
          <w:szCs w:val="20"/>
        </w:rPr>
        <w:t xml:space="preserve"> com personalidade jurídica e patrimônio próprios, dotada de autonomia administrativa, econômico-financeira e técnico-operacional, na forma desta Lei Complementar, com sede e foro no Distrito Federal e jurisdição em todo território nacional.</w:t>
      </w:r>
    </w:p>
    <w:p w:rsidR="00D710ED" w:rsidRPr="005B6589"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5B6589">
        <w:rPr>
          <w:rFonts w:ascii="Arial" w:eastAsia="Times New Roman" w:hAnsi="Arial" w:cs="Arial"/>
          <w:b/>
          <w:sz w:val="20"/>
          <w:szCs w:val="20"/>
          <w:lang w:eastAsia="pt-BR"/>
        </w:rPr>
        <w:t>§ 1º São assegurados ao Banco Central do Brasil, como instituição de Estado</w:t>
      </w:r>
      <w:r w:rsidR="00B8331D" w:rsidRPr="005B6589">
        <w:rPr>
          <w:rFonts w:ascii="Arial" w:eastAsia="Times New Roman" w:hAnsi="Arial" w:cs="Arial"/>
          <w:b/>
          <w:sz w:val="20"/>
          <w:szCs w:val="20"/>
          <w:lang w:eastAsia="pt-BR"/>
        </w:rPr>
        <w:t xml:space="preserve"> e órgão orçamentário</w:t>
      </w:r>
      <w:r w:rsidRPr="005B6589">
        <w:rPr>
          <w:rFonts w:ascii="Arial" w:eastAsia="Times New Roman" w:hAnsi="Arial" w:cs="Arial"/>
          <w:b/>
          <w:sz w:val="20"/>
          <w:szCs w:val="20"/>
          <w:lang w:eastAsia="pt-BR"/>
        </w:rPr>
        <w:t>, manutenção de rendas e recursos próprios e privilégios e prerrogativas de autoridade monetária.</w:t>
      </w:r>
      <w:r w:rsidR="00225968" w:rsidRPr="005B6589">
        <w:rPr>
          <w:rFonts w:ascii="Arial" w:eastAsia="Times New Roman" w:hAnsi="Arial" w:cs="Arial"/>
          <w:b/>
          <w:sz w:val="20"/>
          <w:szCs w:val="20"/>
          <w:lang w:eastAsia="pt-BR"/>
        </w:rPr>
        <w:t xml:space="preserve"> </w:t>
      </w:r>
    </w:p>
    <w:p w:rsidR="00C348E9" w:rsidRPr="005B6589" w:rsidRDefault="00C348E9" w:rsidP="00C348E9">
      <w:pPr>
        <w:spacing w:before="100" w:beforeAutospacing="1" w:after="100" w:afterAutospacing="1"/>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xml:space="preserve">§ 2º O Banco Central do Brasil será administrado por uma diretoria colegiada composta por </w:t>
      </w:r>
      <w:r w:rsidR="00555193">
        <w:rPr>
          <w:rFonts w:ascii="Arial" w:eastAsia="Times New Roman" w:hAnsi="Arial" w:cs="Arial"/>
          <w:b/>
          <w:sz w:val="20"/>
          <w:szCs w:val="20"/>
          <w:lang w:eastAsia="pt-BR"/>
        </w:rPr>
        <w:t xml:space="preserve">dez (10) membros sendo </w:t>
      </w:r>
      <w:r w:rsidRPr="005B6589">
        <w:rPr>
          <w:rFonts w:ascii="Arial" w:eastAsia="Times New Roman" w:hAnsi="Arial" w:cs="Arial"/>
          <w:b/>
          <w:sz w:val="20"/>
          <w:szCs w:val="20"/>
          <w:lang w:eastAsia="pt-BR"/>
        </w:rPr>
        <w:t xml:space="preserve">nove (9) membros nomeados pelo Presidente da República, após aprovação do Senado Federal, na forma dos artigos </w:t>
      </w:r>
      <w:r w:rsidR="00555193">
        <w:rPr>
          <w:rFonts w:ascii="Arial" w:eastAsia="Times New Roman" w:hAnsi="Arial" w:cs="Arial"/>
          <w:b/>
          <w:sz w:val="20"/>
          <w:szCs w:val="20"/>
          <w:lang w:eastAsia="pt-BR"/>
        </w:rPr>
        <w:t>52 e 84 da Constituição Federal e um (1) membro representando seus funcionários,</w:t>
      </w:r>
      <w:r w:rsidRPr="005B6589">
        <w:rPr>
          <w:rFonts w:ascii="Arial" w:eastAsia="Times New Roman" w:hAnsi="Arial" w:cs="Arial"/>
          <w:b/>
          <w:sz w:val="20"/>
          <w:szCs w:val="20"/>
          <w:lang w:eastAsia="pt-BR"/>
        </w:rPr>
        <w:t xml:space="preserve"> com mandato de quatro (4) anos, observado o disposto nos artigos 10, 11 e 12 desta Lei.</w:t>
      </w:r>
    </w:p>
    <w:p w:rsidR="00D710ED" w:rsidRPr="005B6589" w:rsidRDefault="00C348E9" w:rsidP="00C348E9">
      <w:pPr>
        <w:spacing w:before="100" w:beforeAutospacing="1" w:after="100" w:afterAutospacing="1"/>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3</w:t>
      </w:r>
      <w:r w:rsidR="00D710ED" w:rsidRPr="005B6589">
        <w:rPr>
          <w:rFonts w:ascii="Arial" w:eastAsia="Times New Roman" w:hAnsi="Arial" w:cs="Arial"/>
          <w:b/>
          <w:sz w:val="20"/>
          <w:szCs w:val="20"/>
          <w:lang w:eastAsia="pt-BR"/>
        </w:rPr>
        <w:t xml:space="preserve">º A autonomia administrativa, econômico-financeira e técnico-operacional do Banco Central do Brasil, de que trata o caput deste artigo, será exercida por ação direta de sua diretoria colegiada nas questões de sua competência legal, observando-se o disposto </w:t>
      </w:r>
      <w:r w:rsidR="00C1208D" w:rsidRPr="005B6589">
        <w:rPr>
          <w:rFonts w:ascii="Arial" w:eastAsia="Times New Roman" w:hAnsi="Arial" w:cs="Arial"/>
          <w:b/>
          <w:sz w:val="20"/>
          <w:szCs w:val="20"/>
          <w:lang w:eastAsia="pt-BR"/>
        </w:rPr>
        <w:t>na legislação em vigor</w:t>
      </w:r>
      <w:r w:rsidR="00D710ED" w:rsidRPr="005B6589">
        <w:rPr>
          <w:rFonts w:ascii="Arial" w:eastAsia="Times New Roman" w:hAnsi="Arial" w:cs="Arial"/>
          <w:b/>
          <w:sz w:val="20"/>
          <w:szCs w:val="20"/>
          <w:lang w:eastAsia="pt-BR"/>
        </w:rPr>
        <w:t xml:space="preserve">. </w:t>
      </w:r>
    </w:p>
    <w:p w:rsidR="00C348E9" w:rsidRDefault="00C348E9" w:rsidP="00C348E9">
      <w:pPr>
        <w:autoSpaceDE w:val="0"/>
        <w:autoSpaceDN w:val="0"/>
        <w:adjustRightInd w:val="0"/>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4º As atribuições do Presidente e dos Diretores do Banco Central do Brasil</w:t>
      </w:r>
      <w:r w:rsidR="00555193">
        <w:rPr>
          <w:rFonts w:ascii="Arial" w:eastAsia="Times New Roman" w:hAnsi="Arial" w:cs="Arial"/>
          <w:b/>
          <w:sz w:val="20"/>
          <w:szCs w:val="20"/>
          <w:lang w:eastAsia="pt-BR"/>
        </w:rPr>
        <w:t>,</w:t>
      </w:r>
      <w:r w:rsidRPr="005B6589">
        <w:rPr>
          <w:rFonts w:ascii="Arial" w:eastAsia="Times New Roman" w:hAnsi="Arial" w:cs="Arial"/>
          <w:b/>
          <w:sz w:val="20"/>
          <w:szCs w:val="20"/>
          <w:lang w:eastAsia="pt-BR"/>
        </w:rPr>
        <w:t xml:space="preserve"> não previstas nesta Lei</w:t>
      </w:r>
      <w:r w:rsidR="00555193">
        <w:rPr>
          <w:rFonts w:ascii="Arial" w:eastAsia="Times New Roman" w:hAnsi="Arial" w:cs="Arial"/>
          <w:b/>
          <w:sz w:val="20"/>
          <w:szCs w:val="20"/>
          <w:lang w:eastAsia="pt-BR"/>
        </w:rPr>
        <w:t>,</w:t>
      </w:r>
      <w:r w:rsidRPr="005B6589">
        <w:rPr>
          <w:rFonts w:ascii="Arial" w:eastAsia="Times New Roman" w:hAnsi="Arial" w:cs="Arial"/>
          <w:b/>
          <w:sz w:val="20"/>
          <w:szCs w:val="20"/>
          <w:lang w:eastAsia="pt-BR"/>
        </w:rPr>
        <w:t xml:space="preserve"> deverão constar do Regimento Interno elaborado pela instituição e aprovado pelo Conselho Nacional de Política Econômica e Financeira, o qual prescreverá e </w:t>
      </w:r>
      <w:proofErr w:type="gramStart"/>
      <w:r w:rsidRPr="005B6589">
        <w:rPr>
          <w:rFonts w:ascii="Arial" w:eastAsia="Times New Roman" w:hAnsi="Arial" w:cs="Arial"/>
          <w:b/>
          <w:sz w:val="20"/>
          <w:szCs w:val="20"/>
          <w:lang w:eastAsia="pt-BR"/>
        </w:rPr>
        <w:t>especificará</w:t>
      </w:r>
      <w:proofErr w:type="gramEnd"/>
      <w:r w:rsidRPr="005B6589">
        <w:rPr>
          <w:rFonts w:ascii="Arial" w:eastAsia="Times New Roman" w:hAnsi="Arial" w:cs="Arial"/>
          <w:b/>
          <w:sz w:val="20"/>
          <w:szCs w:val="20"/>
          <w:lang w:eastAsia="pt-BR"/>
        </w:rPr>
        <w:t xml:space="preserve"> os casos que dependerão de deliberação do Colegiado da Diretoria, a qual será tomada por maioria de votos, presentes no mínimo o Presidente ou seu substituto eventual e cinco (5) outros Diretores, cabendo ao Presidente também o voto de qualidade.</w:t>
      </w:r>
    </w:p>
    <w:p w:rsidR="00555193" w:rsidRDefault="00555193" w:rsidP="00555193">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5</w:t>
      </w:r>
      <w:r w:rsidRPr="005B6589">
        <w:rPr>
          <w:rFonts w:ascii="Arial" w:eastAsia="Times New Roman" w:hAnsi="Arial" w:cs="Arial"/>
          <w:b/>
          <w:sz w:val="20"/>
          <w:szCs w:val="20"/>
          <w:lang w:eastAsia="pt-BR"/>
        </w:rPr>
        <w:t>º O Banco Central do Brasil</w:t>
      </w:r>
      <w:r>
        <w:rPr>
          <w:rFonts w:ascii="Arial" w:eastAsia="Times New Roman" w:hAnsi="Arial" w:cs="Arial"/>
          <w:b/>
          <w:sz w:val="20"/>
          <w:szCs w:val="20"/>
          <w:lang w:eastAsia="pt-BR"/>
        </w:rPr>
        <w:t xml:space="preserve"> patrocinará</w:t>
      </w:r>
      <w:r w:rsidRPr="00555193">
        <w:rPr>
          <w:rFonts w:ascii="Arial" w:eastAsia="Times New Roman" w:hAnsi="Arial" w:cs="Arial"/>
          <w:b/>
          <w:sz w:val="20"/>
          <w:szCs w:val="20"/>
          <w:lang w:eastAsia="pt-BR"/>
        </w:rPr>
        <w:t xml:space="preserve">, em conjunto com </w:t>
      </w:r>
      <w:r w:rsidR="009C424C">
        <w:rPr>
          <w:rFonts w:ascii="Arial" w:eastAsia="Times New Roman" w:hAnsi="Arial" w:cs="Arial"/>
          <w:b/>
          <w:sz w:val="20"/>
          <w:szCs w:val="20"/>
          <w:lang w:eastAsia="pt-BR"/>
        </w:rPr>
        <w:t>seus servidores, entidade fechada</w:t>
      </w:r>
      <w:r w:rsidRPr="00555193">
        <w:rPr>
          <w:rFonts w:ascii="Arial" w:eastAsia="Times New Roman" w:hAnsi="Arial" w:cs="Arial"/>
          <w:b/>
          <w:sz w:val="20"/>
          <w:szCs w:val="20"/>
          <w:lang w:eastAsia="pt-BR"/>
        </w:rPr>
        <w:t xml:space="preserve"> de previdência complementar, sem fins lucrativos, constituídas de acordo com Lei Complementar nº 109, de 29 de maio de 2001, tendo como objetivo precípuo instituir e executar planos de benefícios de caráter previdenciário e conceder pecúlios aos grupos familiares dos seus participantes; </w:t>
      </w:r>
    </w:p>
    <w:p w:rsidR="00555193" w:rsidRDefault="00555193" w:rsidP="00555193">
      <w:pPr>
        <w:pStyle w:val="NormalWeb"/>
        <w:ind w:firstLine="708"/>
        <w:jc w:val="both"/>
        <w:rPr>
          <w:rFonts w:ascii="Arial" w:hAnsi="Arial" w:cs="Arial"/>
          <w:b/>
          <w:sz w:val="20"/>
          <w:szCs w:val="20"/>
        </w:rPr>
      </w:pPr>
      <w:r>
        <w:rPr>
          <w:rFonts w:ascii="Arial" w:hAnsi="Arial" w:cs="Arial"/>
          <w:b/>
          <w:sz w:val="20"/>
          <w:szCs w:val="20"/>
        </w:rPr>
        <w:t>§ 6</w:t>
      </w:r>
      <w:r w:rsidRPr="005B6589">
        <w:rPr>
          <w:rFonts w:ascii="Arial" w:hAnsi="Arial" w:cs="Arial"/>
          <w:b/>
          <w:sz w:val="20"/>
          <w:szCs w:val="20"/>
        </w:rPr>
        <w:t xml:space="preserve">º </w:t>
      </w:r>
      <w:r w:rsidRPr="00555193">
        <w:rPr>
          <w:rFonts w:ascii="Arial" w:hAnsi="Arial" w:cs="Arial"/>
          <w:b/>
          <w:sz w:val="20"/>
          <w:szCs w:val="20"/>
        </w:rPr>
        <w:t>As entidades fechadas de que trata o</w:t>
      </w:r>
      <w:r>
        <w:rPr>
          <w:rFonts w:ascii="Arial" w:hAnsi="Arial" w:cs="Arial"/>
          <w:b/>
          <w:sz w:val="20"/>
          <w:szCs w:val="20"/>
        </w:rPr>
        <w:t xml:space="preserve"> § 5</w:t>
      </w:r>
      <w:r w:rsidRPr="005B6589">
        <w:rPr>
          <w:rFonts w:ascii="Arial" w:hAnsi="Arial" w:cs="Arial"/>
          <w:b/>
          <w:sz w:val="20"/>
          <w:szCs w:val="20"/>
        </w:rPr>
        <w:t>º</w:t>
      </w:r>
      <w:r>
        <w:rPr>
          <w:rFonts w:ascii="Arial" w:hAnsi="Arial" w:cs="Arial"/>
          <w:b/>
          <w:sz w:val="20"/>
          <w:szCs w:val="20"/>
        </w:rPr>
        <w:t xml:space="preserve"> deste artigo</w:t>
      </w:r>
      <w:r w:rsidRPr="00555193">
        <w:rPr>
          <w:rFonts w:ascii="Arial" w:hAnsi="Arial" w:cs="Arial"/>
          <w:b/>
          <w:sz w:val="20"/>
          <w:szCs w:val="20"/>
        </w:rPr>
        <w:t xml:space="preserve"> serão exclusivas </w:t>
      </w:r>
      <w:r>
        <w:rPr>
          <w:rFonts w:ascii="Arial" w:hAnsi="Arial" w:cs="Arial"/>
          <w:b/>
          <w:sz w:val="20"/>
          <w:szCs w:val="20"/>
        </w:rPr>
        <w:t xml:space="preserve">dos servidores do Banco Central do Brasil </w:t>
      </w:r>
      <w:r w:rsidRPr="00555193">
        <w:rPr>
          <w:rFonts w:ascii="Arial" w:hAnsi="Arial" w:cs="Arial"/>
          <w:b/>
          <w:sz w:val="20"/>
          <w:szCs w:val="20"/>
        </w:rPr>
        <w:t xml:space="preserve">e não se confundem com a entidade fechada acessível, na forma regulamentada pelo órgão regulador e fiscalizador, exclusivamente aos servidores da União de que </w:t>
      </w:r>
      <w:proofErr w:type="gramStart"/>
      <w:r w:rsidRPr="00555193">
        <w:rPr>
          <w:rFonts w:ascii="Arial" w:hAnsi="Arial" w:cs="Arial"/>
          <w:b/>
          <w:sz w:val="20"/>
          <w:szCs w:val="20"/>
        </w:rPr>
        <w:t>trata</w:t>
      </w:r>
      <w:proofErr w:type="gramEnd"/>
      <w:r w:rsidRPr="00555193">
        <w:rPr>
          <w:rFonts w:ascii="Arial" w:hAnsi="Arial" w:cs="Arial"/>
          <w:b/>
          <w:sz w:val="20"/>
          <w:szCs w:val="20"/>
        </w:rPr>
        <w:t xml:space="preserve"> o inciso I do artigo 31 da Lei Complementar nº 109, de 29 de maio de 2001. </w:t>
      </w:r>
    </w:p>
    <w:p w:rsidR="009C424C" w:rsidRDefault="002600E0" w:rsidP="009C424C">
      <w:pPr>
        <w:pStyle w:val="internatext"/>
        <w:ind w:firstLine="708"/>
        <w:jc w:val="both"/>
        <w:rPr>
          <w:b/>
          <w:sz w:val="20"/>
          <w:szCs w:val="20"/>
        </w:rPr>
      </w:pPr>
      <w:r>
        <w:rPr>
          <w:b/>
          <w:sz w:val="20"/>
          <w:szCs w:val="20"/>
        </w:rPr>
        <w:t>§ 7</w:t>
      </w:r>
      <w:r w:rsidRPr="005B6589">
        <w:rPr>
          <w:b/>
          <w:sz w:val="20"/>
          <w:szCs w:val="20"/>
        </w:rPr>
        <w:t>º O Banco Central do Brasil</w:t>
      </w:r>
      <w:r>
        <w:rPr>
          <w:b/>
          <w:sz w:val="20"/>
          <w:szCs w:val="20"/>
        </w:rPr>
        <w:t xml:space="preserve">, na qualidade de </w:t>
      </w:r>
      <w:r w:rsidRPr="005B6589">
        <w:rPr>
          <w:b/>
          <w:sz w:val="20"/>
          <w:szCs w:val="20"/>
        </w:rPr>
        <w:t>autarquia especial, vinculada à Presidência da República</w:t>
      </w:r>
      <w:r>
        <w:rPr>
          <w:b/>
          <w:sz w:val="20"/>
          <w:szCs w:val="20"/>
        </w:rPr>
        <w:t>, está sujeito</w:t>
      </w:r>
      <w:r w:rsidR="009C424C">
        <w:rPr>
          <w:b/>
          <w:sz w:val="20"/>
          <w:szCs w:val="20"/>
        </w:rPr>
        <w:t>, assim como as entidades por ele patrocinadas, à supervisão técnica da</w:t>
      </w:r>
      <w:r w:rsidR="009C424C" w:rsidRPr="009C424C">
        <w:rPr>
          <w:b/>
          <w:sz w:val="20"/>
          <w:szCs w:val="20"/>
        </w:rPr>
        <w:t xml:space="preserve"> Con</w:t>
      </w:r>
      <w:r w:rsidR="009C424C">
        <w:rPr>
          <w:b/>
          <w:sz w:val="20"/>
          <w:szCs w:val="20"/>
        </w:rPr>
        <w:t>troladoria-Geral da União (CGU),</w:t>
      </w:r>
      <w:r w:rsidR="009C424C" w:rsidRPr="009C424C">
        <w:rPr>
          <w:b/>
          <w:sz w:val="20"/>
          <w:szCs w:val="20"/>
        </w:rPr>
        <w:t xml:space="preserve"> órgão do Governo Federal responsável por assistir direta e imediatamente ao Presidente da República quanto aos assuntos que, no âmbito do Poder Executivo, sejam relativos à defesa do patrimônio público e ao incremento da transparência da gestão, por meio das atividades de controle interno, auditoria pública, correição, prevenção e </w:t>
      </w:r>
      <w:r w:rsidR="009C424C">
        <w:rPr>
          <w:b/>
          <w:sz w:val="20"/>
          <w:szCs w:val="20"/>
        </w:rPr>
        <w:t xml:space="preserve">combate à corrupção e ouvidoria, </w:t>
      </w:r>
      <w:r w:rsidR="009C424C" w:rsidRPr="009C424C">
        <w:rPr>
          <w:b/>
          <w:sz w:val="20"/>
          <w:szCs w:val="20"/>
        </w:rPr>
        <w:t>prestando a orientação normativa necessária.</w:t>
      </w:r>
    </w:p>
    <w:p w:rsidR="009C424C" w:rsidRPr="009C424C" w:rsidRDefault="009C424C" w:rsidP="009C424C">
      <w:pPr>
        <w:ind w:firstLine="708"/>
        <w:jc w:val="both"/>
        <w:rPr>
          <w:rFonts w:ascii="Arial" w:eastAsia="Times New Roman" w:hAnsi="Arial" w:cs="Arial"/>
          <w:b/>
          <w:sz w:val="20"/>
          <w:szCs w:val="20"/>
          <w:lang w:eastAsia="pt-BR"/>
        </w:rPr>
      </w:pPr>
      <w:r w:rsidRPr="009C424C">
        <w:rPr>
          <w:rFonts w:ascii="Arial" w:eastAsia="Times New Roman" w:hAnsi="Arial" w:cs="Arial"/>
          <w:b/>
          <w:sz w:val="20"/>
          <w:szCs w:val="20"/>
          <w:lang w:eastAsia="pt-BR"/>
        </w:rPr>
        <w:lastRenderedPageBreak/>
        <w:t>§ 8</w:t>
      </w:r>
      <w:r w:rsidRPr="005B6589">
        <w:rPr>
          <w:rFonts w:ascii="Arial" w:eastAsia="Times New Roman" w:hAnsi="Arial" w:cs="Arial"/>
          <w:b/>
          <w:sz w:val="20"/>
          <w:szCs w:val="20"/>
          <w:lang w:eastAsia="pt-BR"/>
        </w:rPr>
        <w:t>º O Banco Central do Brasil</w:t>
      </w:r>
      <w:r w:rsidRPr="009C424C">
        <w:rPr>
          <w:rFonts w:ascii="Arial" w:eastAsia="Times New Roman" w:hAnsi="Arial" w:cs="Arial"/>
          <w:b/>
          <w:sz w:val="20"/>
          <w:szCs w:val="20"/>
          <w:lang w:eastAsia="pt-BR"/>
        </w:rPr>
        <w:t xml:space="preserve">, </w:t>
      </w:r>
      <w:r w:rsidRPr="005B6589">
        <w:rPr>
          <w:rFonts w:ascii="Arial" w:eastAsia="Times New Roman" w:hAnsi="Arial" w:cs="Arial"/>
          <w:b/>
          <w:sz w:val="20"/>
          <w:szCs w:val="20"/>
          <w:lang w:eastAsia="pt-BR"/>
        </w:rPr>
        <w:t>como instituição de Estado e órgão orçamentário</w:t>
      </w:r>
      <w:r w:rsidRPr="009C424C">
        <w:rPr>
          <w:rFonts w:ascii="Arial" w:eastAsia="Times New Roman" w:hAnsi="Arial" w:cs="Arial"/>
          <w:b/>
          <w:sz w:val="20"/>
          <w:szCs w:val="20"/>
          <w:lang w:eastAsia="pt-BR"/>
        </w:rPr>
        <w:t>, está sujeito</w:t>
      </w:r>
      <w:r>
        <w:rPr>
          <w:rFonts w:ascii="Arial" w:eastAsia="Times New Roman" w:hAnsi="Arial" w:cs="Arial"/>
          <w:b/>
          <w:sz w:val="20"/>
          <w:szCs w:val="20"/>
          <w:lang w:eastAsia="pt-BR"/>
        </w:rPr>
        <w:t>, assim como as entidades por ele patrocinadas,</w:t>
      </w:r>
      <w:r w:rsidRPr="009C424C">
        <w:rPr>
          <w:rFonts w:ascii="Arial" w:eastAsia="Times New Roman" w:hAnsi="Arial" w:cs="Arial"/>
          <w:b/>
          <w:sz w:val="20"/>
          <w:szCs w:val="20"/>
          <w:lang w:eastAsia="pt-BR"/>
        </w:rPr>
        <w:t xml:space="preserve"> à prestação de contas </w:t>
      </w:r>
      <w:r>
        <w:rPr>
          <w:rFonts w:ascii="Arial" w:eastAsia="Times New Roman" w:hAnsi="Arial" w:cs="Arial"/>
          <w:b/>
          <w:sz w:val="20"/>
          <w:szCs w:val="20"/>
          <w:lang w:eastAsia="pt-BR"/>
        </w:rPr>
        <w:t>ao Tribunal de contas da União que cumpre o papel constitucional</w:t>
      </w:r>
      <w:r w:rsidRPr="009C424C">
        <w:rPr>
          <w:rFonts w:ascii="Arial" w:eastAsia="Times New Roman" w:hAnsi="Arial" w:cs="Arial"/>
          <w:b/>
          <w:sz w:val="20"/>
          <w:szCs w:val="20"/>
          <w:lang w:eastAsia="pt-BR"/>
        </w:rPr>
        <w:t xml:space="preserve"> de auxiliar o Congresso Nacional no exercício do controle externo</w:t>
      </w:r>
      <w:r>
        <w:rPr>
          <w:rFonts w:ascii="Arial" w:eastAsia="Times New Roman" w:hAnsi="Arial" w:cs="Arial"/>
          <w:b/>
          <w:sz w:val="20"/>
          <w:szCs w:val="20"/>
          <w:lang w:eastAsia="pt-BR"/>
        </w:rPr>
        <w:t>, a</w:t>
      </w:r>
      <w:r w:rsidRPr="009C424C">
        <w:rPr>
          <w:rFonts w:ascii="Arial" w:eastAsia="Times New Roman" w:hAnsi="Arial" w:cs="Arial"/>
          <w:b/>
          <w:sz w:val="20"/>
          <w:szCs w:val="20"/>
          <w:lang w:eastAsia="pt-BR"/>
        </w:rPr>
        <w:t xml:space="preserve">lém das atribuições conferidas pela Lei de Responsabilidade Fiscal, pela Lei de Licitações e Contratos e, anualmente, pela Lei de Diretrizes Orçamentárias. </w:t>
      </w:r>
    </w:p>
    <w:p w:rsidR="002600E0" w:rsidRPr="000C4C60" w:rsidRDefault="009C424C" w:rsidP="009C424C">
      <w:pPr>
        <w:pStyle w:val="NormalWeb"/>
        <w:ind w:firstLine="708"/>
        <w:jc w:val="both"/>
        <w:rPr>
          <w:rFonts w:ascii="Arial" w:hAnsi="Arial" w:cs="Arial"/>
          <w:b/>
          <w:sz w:val="20"/>
          <w:szCs w:val="20"/>
        </w:rPr>
      </w:pPr>
      <w:r>
        <w:rPr>
          <w:rFonts w:ascii="Arial" w:hAnsi="Arial" w:cs="Arial"/>
          <w:b/>
          <w:sz w:val="20"/>
          <w:szCs w:val="20"/>
        </w:rPr>
        <w:t>§ 9</w:t>
      </w:r>
      <w:r w:rsidR="002600E0" w:rsidRPr="005B6589">
        <w:rPr>
          <w:rFonts w:ascii="Arial" w:hAnsi="Arial" w:cs="Arial"/>
          <w:b/>
          <w:sz w:val="20"/>
          <w:szCs w:val="20"/>
        </w:rPr>
        <w:t xml:space="preserve">º </w:t>
      </w:r>
      <w:r w:rsidR="002600E0">
        <w:rPr>
          <w:rFonts w:ascii="Arial" w:hAnsi="Arial" w:cs="Arial"/>
          <w:b/>
          <w:sz w:val="20"/>
          <w:szCs w:val="20"/>
        </w:rPr>
        <w:t>O</w:t>
      </w:r>
      <w:r w:rsidRPr="009C424C">
        <w:rPr>
          <w:rFonts w:ascii="Arial" w:hAnsi="Arial" w:cs="Arial"/>
          <w:b/>
          <w:sz w:val="20"/>
          <w:szCs w:val="20"/>
        </w:rPr>
        <w:t xml:space="preserve"> </w:t>
      </w:r>
      <w:r>
        <w:rPr>
          <w:rFonts w:ascii="Arial" w:hAnsi="Arial" w:cs="Arial"/>
          <w:b/>
          <w:sz w:val="20"/>
          <w:szCs w:val="20"/>
        </w:rPr>
        <w:t xml:space="preserve">Ministério Público Federal e o </w:t>
      </w:r>
      <w:r w:rsidR="002600E0">
        <w:rPr>
          <w:rFonts w:ascii="Arial" w:hAnsi="Arial" w:cs="Arial"/>
          <w:b/>
          <w:sz w:val="20"/>
          <w:szCs w:val="20"/>
        </w:rPr>
        <w:t>Congresso Nacional, com base nos relatórios apresentados pelo</w:t>
      </w:r>
      <w:r>
        <w:rPr>
          <w:rFonts w:ascii="Arial" w:hAnsi="Arial" w:cs="Arial"/>
          <w:b/>
          <w:sz w:val="20"/>
          <w:szCs w:val="20"/>
        </w:rPr>
        <w:t>s órgãos de fiscalização e controle,</w:t>
      </w:r>
      <w:r w:rsidR="002600E0">
        <w:rPr>
          <w:rFonts w:ascii="Arial" w:hAnsi="Arial" w:cs="Arial"/>
          <w:b/>
          <w:sz w:val="20"/>
          <w:szCs w:val="20"/>
        </w:rPr>
        <w:t xml:space="preserve"> </w:t>
      </w:r>
      <w:r>
        <w:rPr>
          <w:rFonts w:ascii="Arial" w:hAnsi="Arial" w:cs="Arial"/>
          <w:b/>
          <w:sz w:val="20"/>
          <w:szCs w:val="20"/>
        </w:rPr>
        <w:t xml:space="preserve">poderão </w:t>
      </w:r>
      <w:r w:rsidR="002600E0">
        <w:rPr>
          <w:rFonts w:ascii="Arial" w:hAnsi="Arial" w:cs="Arial"/>
          <w:b/>
          <w:sz w:val="20"/>
          <w:szCs w:val="20"/>
        </w:rPr>
        <w:t xml:space="preserve">apresentar moção de censura à atuação </w:t>
      </w:r>
      <w:r>
        <w:rPr>
          <w:rFonts w:ascii="Arial" w:hAnsi="Arial" w:cs="Arial"/>
          <w:b/>
          <w:sz w:val="20"/>
          <w:szCs w:val="20"/>
        </w:rPr>
        <w:t>do Presidente e de diretor do Banco Central do Brasil ao Presidente da República, em caso de desvio na condução de suas atividades ou no cumprimento da missão da Instituição.</w:t>
      </w:r>
    </w:p>
    <w:p w:rsidR="00D710ED" w:rsidRPr="005B6589"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xml:space="preserve">Art. </w:t>
      </w:r>
      <w:r w:rsidR="006457ED" w:rsidRPr="005B6589">
        <w:rPr>
          <w:rFonts w:ascii="Arial" w:eastAsia="Times New Roman" w:hAnsi="Arial" w:cs="Arial"/>
          <w:b/>
          <w:sz w:val="20"/>
          <w:szCs w:val="20"/>
          <w:lang w:eastAsia="pt-BR"/>
        </w:rPr>
        <w:t>18</w:t>
      </w:r>
      <w:r w:rsidR="002E6C1F" w:rsidRPr="005B6589">
        <w:rPr>
          <w:rFonts w:ascii="Arial" w:eastAsia="Times New Roman" w:hAnsi="Arial" w:cs="Arial"/>
          <w:b/>
          <w:sz w:val="20"/>
          <w:szCs w:val="20"/>
          <w:lang w:eastAsia="pt-BR"/>
        </w:rPr>
        <w:t>.</w:t>
      </w:r>
      <w:r w:rsidR="00B940A5" w:rsidRPr="005B6589">
        <w:rPr>
          <w:rFonts w:ascii="Arial" w:eastAsia="Times New Roman" w:hAnsi="Arial" w:cs="Arial"/>
          <w:b/>
          <w:sz w:val="20"/>
          <w:szCs w:val="20"/>
          <w:lang w:eastAsia="pt-BR"/>
        </w:rPr>
        <w:t xml:space="preserve"> </w:t>
      </w:r>
      <w:r w:rsidRPr="005B6589">
        <w:rPr>
          <w:rFonts w:ascii="Arial" w:eastAsia="Times New Roman" w:hAnsi="Arial" w:cs="Arial"/>
          <w:b/>
          <w:sz w:val="20"/>
          <w:szCs w:val="20"/>
          <w:lang w:eastAsia="pt-BR"/>
        </w:rPr>
        <w:t>O Banco Central do Brasil</w:t>
      </w:r>
      <w:r w:rsidR="00E13ADB">
        <w:rPr>
          <w:rFonts w:ascii="Arial" w:eastAsia="Times New Roman" w:hAnsi="Arial" w:cs="Arial"/>
          <w:b/>
          <w:sz w:val="20"/>
          <w:szCs w:val="20"/>
          <w:lang w:eastAsia="pt-BR"/>
        </w:rPr>
        <w:t xml:space="preserve"> divulgará suas demonstrações contábeis, anualmente, elaboradas de acordo com os padrões internacionais</w:t>
      </w:r>
      <w:r w:rsidRPr="005B6589">
        <w:rPr>
          <w:rFonts w:ascii="Arial" w:eastAsia="Times New Roman" w:hAnsi="Arial" w:cs="Arial"/>
          <w:b/>
          <w:sz w:val="20"/>
          <w:szCs w:val="20"/>
          <w:lang w:eastAsia="pt-BR"/>
        </w:rPr>
        <w:t>.</w:t>
      </w:r>
    </w:p>
    <w:p w:rsidR="00D710ED" w:rsidRPr="00A50529"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19</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 xml:space="preserve">O Banco Central do Brasil </w:t>
      </w:r>
      <w:r w:rsidR="00C540B1" w:rsidRPr="00A50529">
        <w:rPr>
          <w:rFonts w:ascii="Arial" w:eastAsia="Times New Roman" w:hAnsi="Arial" w:cs="Arial"/>
          <w:b/>
          <w:sz w:val="20"/>
          <w:szCs w:val="20"/>
          <w:lang w:eastAsia="pt-BR"/>
        </w:rPr>
        <w:t xml:space="preserve">publicará mensalmente demonstrativos de sua atividade financeira apurados </w:t>
      </w:r>
      <w:r w:rsidRPr="00A50529">
        <w:rPr>
          <w:rFonts w:ascii="Arial" w:eastAsia="Times New Roman" w:hAnsi="Arial" w:cs="Arial"/>
          <w:b/>
          <w:sz w:val="20"/>
          <w:szCs w:val="20"/>
          <w:lang w:eastAsia="pt-BR"/>
        </w:rPr>
        <w:t>segundo critérios que permitam sua consolidação com demonstrativos de mesma natureza publicados pelo Tesouro Nacional.</w:t>
      </w:r>
    </w:p>
    <w:p w:rsidR="00D710E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20</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O Banco Central do Brasil manterá serviço de auditoria interna, subordinada diretamente ao seu Presidente que estabelecerá sistemas de controle capazes de permitir o acompanhamento de todas as atividades da instituição, ressaltando os aspectos contábeis, financeir</w:t>
      </w:r>
      <w:r w:rsidR="003A1C9A">
        <w:rPr>
          <w:rFonts w:ascii="Arial" w:eastAsia="Times New Roman" w:hAnsi="Arial" w:cs="Arial"/>
          <w:b/>
          <w:sz w:val="20"/>
          <w:szCs w:val="20"/>
          <w:lang w:eastAsia="pt-BR"/>
        </w:rPr>
        <w:t xml:space="preserve">os, operacionais e patrimoniais, e a elaboração de </w:t>
      </w:r>
      <w:r w:rsidR="003A1C9A" w:rsidRPr="00A50529">
        <w:rPr>
          <w:rFonts w:ascii="Arial" w:eastAsia="Times New Roman" w:hAnsi="Arial" w:cs="Arial"/>
          <w:b/>
          <w:sz w:val="20"/>
          <w:szCs w:val="20"/>
          <w:lang w:eastAsia="pt-BR"/>
        </w:rPr>
        <w:t>relatórios periódicos para conhecimento e avaliação da instituição, que serão encaminhados ao Tribunal de Contas da União.</w:t>
      </w:r>
    </w:p>
    <w:p w:rsidR="00D710ED" w:rsidRPr="00A50529" w:rsidRDefault="00D710ED" w:rsidP="000E577E">
      <w:pPr>
        <w:spacing w:before="100" w:beforeAutospacing="1" w:after="100" w:afterAutospacing="1"/>
        <w:ind w:firstLine="708"/>
        <w:jc w:val="both"/>
        <w:rPr>
          <w:rFonts w:ascii="Arial" w:eastAsia="Times New Roman" w:hAnsi="Arial" w:cs="Arial"/>
          <w:b/>
          <w:sz w:val="20"/>
          <w:szCs w:val="20"/>
          <w:lang w:eastAsia="pt-BR"/>
        </w:rPr>
      </w:pP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21</w:t>
      </w:r>
      <w:r w:rsidR="00B940A5" w:rsidRPr="00A50529">
        <w:rPr>
          <w:rFonts w:ascii="Arial" w:eastAsia="Times New Roman" w:hAnsi="Arial" w:cs="Arial"/>
          <w:b/>
          <w:sz w:val="20"/>
          <w:szCs w:val="20"/>
          <w:lang w:eastAsia="pt-BR"/>
        </w:rPr>
        <w:t xml:space="preserve">. </w:t>
      </w:r>
      <w:r w:rsidR="003A1C9A" w:rsidRPr="00A50529">
        <w:rPr>
          <w:rFonts w:ascii="Arial" w:eastAsia="Times New Roman" w:hAnsi="Arial" w:cs="Arial"/>
          <w:b/>
          <w:sz w:val="20"/>
          <w:szCs w:val="20"/>
          <w:lang w:eastAsia="pt-BR"/>
        </w:rPr>
        <w:t xml:space="preserve">O Banco Central do Brasil manterá serviço de </w:t>
      </w:r>
      <w:r w:rsidR="003A1C9A">
        <w:rPr>
          <w:rFonts w:ascii="Arial" w:eastAsia="Times New Roman" w:hAnsi="Arial" w:cs="Arial"/>
          <w:b/>
          <w:sz w:val="20"/>
          <w:szCs w:val="20"/>
          <w:lang w:eastAsia="pt-BR"/>
        </w:rPr>
        <w:t xml:space="preserve">ouvidoria </w:t>
      </w:r>
      <w:r w:rsidR="003A1C9A" w:rsidRPr="00A50529">
        <w:rPr>
          <w:rFonts w:ascii="Arial" w:eastAsia="Times New Roman" w:hAnsi="Arial" w:cs="Arial"/>
          <w:b/>
          <w:sz w:val="20"/>
          <w:szCs w:val="20"/>
          <w:lang w:eastAsia="pt-BR"/>
        </w:rPr>
        <w:t xml:space="preserve">interna </w:t>
      </w:r>
      <w:r w:rsidR="000E577E">
        <w:rPr>
          <w:rFonts w:ascii="Arial" w:eastAsia="Times New Roman" w:hAnsi="Arial" w:cs="Arial"/>
          <w:b/>
          <w:sz w:val="20"/>
          <w:szCs w:val="20"/>
          <w:lang w:eastAsia="pt-BR"/>
        </w:rPr>
        <w:t xml:space="preserve">e externa a cargo de Ouvidor-Geral, eleito entre e por seus servidores, com audiência e voz nas reuniões da Diretoria Colegiada, a quem caberá receber reclamações dos cidadãos sobre serviços prestados pelo Banco Central do Brasil e pelas instituições que operam no sistema financeiro nacional, encaminhar e acompanhar as providências, responder no menor prazo possível, sugerir melhorias e aperfeiçoamentos no sistema, assim como avaliar o grau de satisfação da sociedade quanto aos serviços disponíveis.  </w:t>
      </w:r>
    </w:p>
    <w:p w:rsidR="00D710ED" w:rsidRPr="00A50529"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22</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 xml:space="preserve">A Política Monetária, a Política Cambial e a Política de Riscos </w:t>
      </w:r>
      <w:r w:rsidR="00E00830" w:rsidRPr="00A50529">
        <w:rPr>
          <w:rFonts w:ascii="Arial" w:eastAsia="Times New Roman" w:hAnsi="Arial" w:cs="Arial"/>
          <w:b/>
          <w:sz w:val="20"/>
          <w:szCs w:val="20"/>
          <w:lang w:eastAsia="pt-BR"/>
        </w:rPr>
        <w:t xml:space="preserve">e Retornos </w:t>
      </w:r>
      <w:r w:rsidRPr="00A50529">
        <w:rPr>
          <w:rFonts w:ascii="Arial" w:eastAsia="Times New Roman" w:hAnsi="Arial" w:cs="Arial"/>
          <w:b/>
          <w:sz w:val="20"/>
          <w:szCs w:val="20"/>
          <w:lang w:eastAsia="pt-BR"/>
        </w:rPr>
        <w:t>do Sistema Financeiro, assim como as atividades de supervisão e fiscalização, serão exercidas livremente por comitês internos do Banco Central do Brasil, de acordo com as regras estabelecidas</w:t>
      </w:r>
      <w:r w:rsidR="00B940A5" w:rsidRPr="00A50529">
        <w:rPr>
          <w:rFonts w:ascii="Arial" w:eastAsia="Times New Roman" w:hAnsi="Arial" w:cs="Arial"/>
          <w:b/>
          <w:sz w:val="20"/>
          <w:szCs w:val="20"/>
          <w:lang w:eastAsia="pt-BR"/>
        </w:rPr>
        <w:t xml:space="preserve"> nesta Lei e</w:t>
      </w:r>
      <w:r w:rsidRPr="00A50529">
        <w:rPr>
          <w:rFonts w:ascii="Arial" w:eastAsia="Times New Roman" w:hAnsi="Arial" w:cs="Arial"/>
          <w:b/>
          <w:sz w:val="20"/>
          <w:szCs w:val="20"/>
          <w:lang w:eastAsia="pt-BR"/>
        </w:rPr>
        <w:t xml:space="preserve"> em regimentos próprios, visando atender plenamente às diretrizes e metas </w:t>
      </w:r>
      <w:r w:rsidR="00373D13" w:rsidRPr="00A50529">
        <w:rPr>
          <w:rFonts w:ascii="Arial" w:eastAsia="Times New Roman" w:hAnsi="Arial" w:cs="Arial"/>
          <w:b/>
          <w:sz w:val="20"/>
          <w:szCs w:val="20"/>
          <w:lang w:eastAsia="pt-BR"/>
        </w:rPr>
        <w:t>aprovadas</w:t>
      </w:r>
      <w:r w:rsidRPr="00A50529">
        <w:rPr>
          <w:rFonts w:ascii="Arial" w:eastAsia="Times New Roman" w:hAnsi="Arial" w:cs="Arial"/>
          <w:b/>
          <w:sz w:val="20"/>
          <w:szCs w:val="20"/>
          <w:lang w:eastAsia="pt-BR"/>
        </w:rPr>
        <w:t xml:space="preserve"> pelo Conselho Nacional de Política Econômica e Financeira.</w:t>
      </w:r>
    </w:p>
    <w:p w:rsidR="00D710ED" w:rsidRPr="00993BE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993BE8">
        <w:rPr>
          <w:rFonts w:ascii="Arial" w:eastAsia="Times New Roman" w:hAnsi="Arial" w:cs="Arial"/>
          <w:b/>
          <w:sz w:val="20"/>
          <w:szCs w:val="20"/>
          <w:lang w:eastAsia="pt-BR"/>
        </w:rPr>
        <w:t xml:space="preserve">Art. </w:t>
      </w:r>
      <w:r w:rsidR="006457ED" w:rsidRPr="00993BE8">
        <w:rPr>
          <w:rFonts w:ascii="Arial" w:eastAsia="Times New Roman" w:hAnsi="Arial" w:cs="Arial"/>
          <w:b/>
          <w:sz w:val="20"/>
          <w:szCs w:val="20"/>
          <w:lang w:eastAsia="pt-BR"/>
        </w:rPr>
        <w:t>23</w:t>
      </w:r>
      <w:r w:rsidR="00B940A5" w:rsidRPr="00993BE8">
        <w:rPr>
          <w:rFonts w:ascii="Arial" w:eastAsia="Times New Roman" w:hAnsi="Arial" w:cs="Arial"/>
          <w:b/>
          <w:sz w:val="20"/>
          <w:szCs w:val="20"/>
          <w:lang w:eastAsia="pt-BR"/>
        </w:rPr>
        <w:t xml:space="preserve">. </w:t>
      </w:r>
      <w:r w:rsidRPr="00993BE8">
        <w:rPr>
          <w:rFonts w:ascii="Arial" w:eastAsia="Times New Roman" w:hAnsi="Arial" w:cs="Arial"/>
          <w:b/>
          <w:sz w:val="20"/>
          <w:szCs w:val="20"/>
          <w:lang w:eastAsia="pt-BR"/>
        </w:rPr>
        <w:t>As decisões do</w:t>
      </w:r>
      <w:r w:rsidR="00555193">
        <w:rPr>
          <w:rFonts w:ascii="Arial" w:eastAsia="Times New Roman" w:hAnsi="Arial" w:cs="Arial"/>
          <w:b/>
          <w:sz w:val="20"/>
          <w:szCs w:val="20"/>
          <w:lang w:eastAsia="pt-BR"/>
        </w:rPr>
        <w:t>s comitês</w:t>
      </w:r>
      <w:r w:rsidRPr="00993BE8">
        <w:rPr>
          <w:rFonts w:ascii="Arial" w:eastAsia="Times New Roman" w:hAnsi="Arial" w:cs="Arial"/>
          <w:b/>
          <w:sz w:val="20"/>
          <w:szCs w:val="20"/>
          <w:lang w:eastAsia="pt-BR"/>
        </w:rPr>
        <w:t xml:space="preserve"> deverão pautar-se em estudos técnicos produzidos pelo corpo técnico do Banco Central do Brasil, internamente ou em colaboração com outros bancos centrais, instituições especializadas e órgãos governamentais.</w:t>
      </w:r>
    </w:p>
    <w:p w:rsidR="00D710ED" w:rsidRPr="0044662F" w:rsidRDefault="00D710ED" w:rsidP="00D710ED">
      <w:pPr>
        <w:spacing w:before="100" w:beforeAutospacing="1" w:after="100" w:afterAutospacing="1"/>
        <w:jc w:val="both"/>
        <w:rPr>
          <w:rFonts w:ascii="Arial" w:eastAsia="Times New Roman" w:hAnsi="Arial" w:cs="Arial"/>
          <w:b/>
          <w:sz w:val="20"/>
          <w:szCs w:val="20"/>
          <w:lang w:eastAsia="pt-BR"/>
        </w:rPr>
      </w:pPr>
      <w:r w:rsidRPr="0044662F">
        <w:rPr>
          <w:rFonts w:ascii="Arial" w:eastAsia="Times New Roman" w:hAnsi="Arial" w:cs="Arial"/>
          <w:b/>
          <w:sz w:val="20"/>
          <w:szCs w:val="20"/>
          <w:lang w:eastAsia="pt-BR"/>
        </w:rPr>
        <w:t xml:space="preserve">            Art. </w:t>
      </w:r>
      <w:r w:rsidR="006457ED" w:rsidRPr="0044662F">
        <w:rPr>
          <w:rFonts w:ascii="Arial" w:eastAsia="Times New Roman" w:hAnsi="Arial" w:cs="Arial"/>
          <w:b/>
          <w:sz w:val="20"/>
          <w:szCs w:val="20"/>
          <w:lang w:eastAsia="pt-BR"/>
        </w:rPr>
        <w:t>24</w:t>
      </w:r>
      <w:r w:rsidR="00B940A5" w:rsidRPr="0044662F">
        <w:rPr>
          <w:rFonts w:ascii="Arial" w:eastAsia="Times New Roman" w:hAnsi="Arial" w:cs="Arial"/>
          <w:b/>
          <w:sz w:val="20"/>
          <w:szCs w:val="20"/>
          <w:lang w:eastAsia="pt-BR"/>
        </w:rPr>
        <w:t xml:space="preserve">. </w:t>
      </w:r>
      <w:r w:rsidRPr="0044662F">
        <w:rPr>
          <w:rFonts w:ascii="Arial" w:eastAsia="Times New Roman" w:hAnsi="Arial" w:cs="Arial"/>
          <w:b/>
          <w:sz w:val="20"/>
          <w:szCs w:val="20"/>
          <w:lang w:eastAsia="pt-BR"/>
        </w:rPr>
        <w:t>O Banco Ce</w:t>
      </w:r>
      <w:r w:rsidR="004E1D00" w:rsidRPr="0044662F">
        <w:rPr>
          <w:rFonts w:ascii="Arial" w:eastAsia="Times New Roman" w:hAnsi="Arial" w:cs="Arial"/>
          <w:b/>
          <w:sz w:val="20"/>
          <w:szCs w:val="20"/>
          <w:lang w:eastAsia="pt-BR"/>
        </w:rPr>
        <w:t>ntral do Brasil poderá intervir, dentro de sua competência</w:t>
      </w:r>
      <w:r w:rsidR="006B2D6D" w:rsidRPr="0044662F">
        <w:rPr>
          <w:rFonts w:ascii="Arial" w:eastAsia="Times New Roman" w:hAnsi="Arial" w:cs="Arial"/>
          <w:b/>
          <w:sz w:val="20"/>
          <w:szCs w:val="20"/>
          <w:lang w:eastAsia="pt-BR"/>
        </w:rPr>
        <w:t xml:space="preserve"> e de</w:t>
      </w:r>
      <w:r w:rsidR="00DA07BF" w:rsidRPr="0044662F">
        <w:rPr>
          <w:rFonts w:ascii="Arial" w:eastAsia="Times New Roman" w:hAnsi="Arial" w:cs="Arial"/>
          <w:b/>
          <w:sz w:val="20"/>
          <w:szCs w:val="20"/>
          <w:lang w:eastAsia="pt-BR"/>
        </w:rPr>
        <w:t xml:space="preserve"> </w:t>
      </w:r>
      <w:r w:rsidR="006B2D6D" w:rsidRPr="0044662F">
        <w:rPr>
          <w:rFonts w:ascii="Arial" w:eastAsia="Times New Roman" w:hAnsi="Arial" w:cs="Arial"/>
          <w:b/>
          <w:sz w:val="20"/>
          <w:szCs w:val="20"/>
          <w:lang w:eastAsia="pt-BR"/>
        </w:rPr>
        <w:t xml:space="preserve">forma coordenada ou articulada com as demais instituições supervisoras e reguladoras do sistema financeiro, </w:t>
      </w:r>
      <w:r w:rsidRPr="0044662F">
        <w:rPr>
          <w:rFonts w:ascii="Arial" w:eastAsia="Times New Roman" w:hAnsi="Arial" w:cs="Arial"/>
          <w:b/>
          <w:sz w:val="20"/>
          <w:szCs w:val="20"/>
          <w:lang w:eastAsia="pt-BR"/>
        </w:rPr>
        <w:t>em qualquer instituição operadora do sistema financeiro nacional para garantir a integridade de seus participantes e os direitos de seus usuários, conduzindo tal intervenção conforme o disposto nesta Lei e na legislação específica em vigor.</w:t>
      </w:r>
    </w:p>
    <w:p w:rsidR="00C82EE6" w:rsidRPr="0044662F" w:rsidRDefault="006457ED" w:rsidP="00C82EE6">
      <w:pPr>
        <w:ind w:firstLine="708"/>
        <w:jc w:val="both"/>
        <w:rPr>
          <w:rFonts w:ascii="Arial" w:eastAsia="Times New Roman" w:hAnsi="Arial" w:cs="Arial"/>
          <w:b/>
          <w:sz w:val="20"/>
          <w:szCs w:val="20"/>
          <w:lang w:eastAsia="pt-BR"/>
        </w:rPr>
      </w:pPr>
      <w:r w:rsidRPr="0044662F">
        <w:rPr>
          <w:rFonts w:ascii="Arial" w:eastAsia="Times New Roman" w:hAnsi="Arial" w:cs="Arial"/>
          <w:b/>
          <w:sz w:val="20"/>
          <w:szCs w:val="20"/>
          <w:lang w:eastAsia="pt-BR"/>
        </w:rPr>
        <w:t>Art. 25</w:t>
      </w:r>
      <w:r w:rsidR="00C82EE6" w:rsidRPr="0044662F">
        <w:rPr>
          <w:rFonts w:ascii="Arial" w:eastAsia="Times New Roman" w:hAnsi="Arial" w:cs="Arial"/>
          <w:b/>
          <w:sz w:val="20"/>
          <w:szCs w:val="20"/>
          <w:lang w:eastAsia="pt-BR"/>
        </w:rPr>
        <w:t xml:space="preserve">. O Banco Central do Brasil tem como missão assegurar a estabilidade do poder de compra da moeda </w:t>
      </w:r>
      <w:r w:rsidR="00E00830" w:rsidRPr="0044662F">
        <w:rPr>
          <w:rFonts w:ascii="Arial" w:eastAsia="Times New Roman" w:hAnsi="Arial" w:cs="Arial"/>
          <w:b/>
          <w:sz w:val="20"/>
          <w:szCs w:val="20"/>
          <w:lang w:eastAsia="pt-BR"/>
        </w:rPr>
        <w:t>e um sistema financeiro sólido,</w:t>
      </w:r>
      <w:r w:rsidR="00C82EE6" w:rsidRPr="0044662F">
        <w:rPr>
          <w:rFonts w:ascii="Arial" w:eastAsia="Times New Roman" w:hAnsi="Arial" w:cs="Arial"/>
          <w:b/>
          <w:sz w:val="20"/>
          <w:szCs w:val="20"/>
          <w:lang w:eastAsia="pt-BR"/>
        </w:rPr>
        <w:t xml:space="preserve"> eficiente</w:t>
      </w:r>
      <w:r w:rsidR="00E00830" w:rsidRPr="0044662F">
        <w:rPr>
          <w:rFonts w:ascii="Arial" w:eastAsia="Times New Roman" w:hAnsi="Arial" w:cs="Arial"/>
          <w:b/>
          <w:sz w:val="20"/>
          <w:szCs w:val="20"/>
          <w:lang w:eastAsia="pt-BR"/>
        </w:rPr>
        <w:t xml:space="preserve"> e</w:t>
      </w:r>
      <w:r w:rsidR="00C82EE6" w:rsidRPr="0044662F">
        <w:rPr>
          <w:rFonts w:ascii="Arial" w:eastAsia="Times New Roman" w:hAnsi="Arial" w:cs="Arial"/>
          <w:b/>
          <w:sz w:val="20"/>
          <w:szCs w:val="20"/>
          <w:lang w:eastAsia="pt-BR"/>
        </w:rPr>
        <w:t xml:space="preserve"> </w:t>
      </w:r>
      <w:r w:rsidR="00E00830" w:rsidRPr="0044662F">
        <w:rPr>
          <w:rFonts w:ascii="Arial" w:eastAsia="Times New Roman" w:hAnsi="Arial" w:cs="Arial"/>
          <w:b/>
          <w:sz w:val="20"/>
          <w:szCs w:val="20"/>
          <w:lang w:eastAsia="pt-BR"/>
        </w:rPr>
        <w:t>livre de práticas ou produtos abusivos</w:t>
      </w:r>
      <w:r w:rsidR="009B65FD" w:rsidRPr="008D0C54">
        <w:rPr>
          <w:rFonts w:ascii="Arial" w:eastAsia="Times New Roman" w:hAnsi="Arial" w:cs="Arial"/>
          <w:b/>
          <w:sz w:val="20"/>
          <w:szCs w:val="20"/>
          <w:lang w:eastAsia="pt-BR"/>
        </w:rPr>
        <w:t xml:space="preserve"> ou</w:t>
      </w:r>
      <w:r w:rsidR="009B65FD" w:rsidRPr="0044662F">
        <w:rPr>
          <w:rFonts w:ascii="Arial" w:eastAsia="Times New Roman" w:hAnsi="Arial" w:cs="Arial"/>
          <w:b/>
          <w:sz w:val="20"/>
          <w:szCs w:val="20"/>
          <w:lang w:eastAsia="pt-BR"/>
        </w:rPr>
        <w:t xml:space="preserve"> </w:t>
      </w:r>
      <w:r w:rsidR="00E00830" w:rsidRPr="0044662F">
        <w:rPr>
          <w:rFonts w:ascii="Arial" w:eastAsia="Times New Roman" w:hAnsi="Arial" w:cs="Arial"/>
          <w:b/>
          <w:sz w:val="20"/>
          <w:szCs w:val="20"/>
          <w:lang w:eastAsia="pt-BR"/>
        </w:rPr>
        <w:t>enganosos</w:t>
      </w:r>
      <w:r w:rsidR="0044662F">
        <w:rPr>
          <w:rFonts w:ascii="Arial" w:eastAsia="Times New Roman" w:hAnsi="Arial" w:cs="Arial"/>
          <w:b/>
          <w:sz w:val="20"/>
          <w:szCs w:val="20"/>
          <w:lang w:eastAsia="pt-BR"/>
        </w:rPr>
        <w:t>,</w:t>
      </w:r>
      <w:r w:rsidR="0044662F" w:rsidRPr="0044662F">
        <w:rPr>
          <w:rFonts w:ascii="Arial" w:eastAsia="Times New Roman" w:hAnsi="Arial" w:cs="Arial"/>
          <w:b/>
          <w:sz w:val="20"/>
          <w:szCs w:val="20"/>
          <w:lang w:eastAsia="pt-BR"/>
        </w:rPr>
        <w:t xml:space="preserve"> de forma a </w:t>
      </w:r>
      <w:r w:rsidR="00590B39">
        <w:rPr>
          <w:rFonts w:ascii="Arial" w:eastAsia="Times New Roman" w:hAnsi="Arial" w:cs="Arial"/>
          <w:b/>
          <w:sz w:val="20"/>
          <w:szCs w:val="20"/>
          <w:lang w:eastAsia="pt-BR"/>
        </w:rPr>
        <w:t>estimular a promoção d</w:t>
      </w:r>
      <w:r w:rsidR="0044662F" w:rsidRPr="0044662F">
        <w:rPr>
          <w:rFonts w:ascii="Arial" w:eastAsia="Times New Roman" w:hAnsi="Arial" w:cs="Arial"/>
          <w:b/>
          <w:sz w:val="20"/>
          <w:szCs w:val="20"/>
          <w:lang w:eastAsia="pt-BR"/>
        </w:rPr>
        <w:t xml:space="preserve">o desenvolvimento </w:t>
      </w:r>
      <w:r w:rsidR="00590B39">
        <w:rPr>
          <w:rFonts w:ascii="Arial" w:eastAsia="Times New Roman" w:hAnsi="Arial" w:cs="Arial"/>
          <w:b/>
          <w:sz w:val="20"/>
          <w:szCs w:val="20"/>
          <w:lang w:eastAsia="pt-BR"/>
        </w:rPr>
        <w:t xml:space="preserve">sustentável das diversas regiões do </w:t>
      </w:r>
      <w:r w:rsidR="00590B39">
        <w:rPr>
          <w:rFonts w:ascii="Arial" w:eastAsia="Times New Roman" w:hAnsi="Arial" w:cs="Arial"/>
          <w:b/>
          <w:sz w:val="20"/>
          <w:szCs w:val="20"/>
          <w:lang w:eastAsia="pt-BR"/>
        </w:rPr>
        <w:lastRenderedPageBreak/>
        <w:t xml:space="preserve">País, o emprego e a distribuição de renda, </w:t>
      </w:r>
      <w:r w:rsidR="00C82EE6" w:rsidRPr="0044662F">
        <w:rPr>
          <w:rFonts w:ascii="Arial" w:eastAsia="Times New Roman" w:hAnsi="Arial" w:cs="Arial"/>
          <w:b/>
          <w:sz w:val="20"/>
          <w:szCs w:val="20"/>
          <w:lang w:eastAsia="pt-BR"/>
        </w:rPr>
        <w:t>devendo para isso executar a política</w:t>
      </w:r>
      <w:r w:rsidR="005C2648" w:rsidRPr="0044662F">
        <w:rPr>
          <w:rFonts w:ascii="Arial" w:eastAsia="Times New Roman" w:hAnsi="Arial" w:cs="Arial"/>
          <w:b/>
          <w:sz w:val="20"/>
          <w:szCs w:val="20"/>
          <w:lang w:eastAsia="pt-BR"/>
        </w:rPr>
        <w:t xml:space="preserve"> monetária e a política cambial e regula</w:t>
      </w:r>
      <w:r w:rsidR="00C82EE6" w:rsidRPr="0044662F">
        <w:rPr>
          <w:rFonts w:ascii="Arial" w:eastAsia="Times New Roman" w:hAnsi="Arial" w:cs="Arial"/>
          <w:b/>
          <w:sz w:val="20"/>
          <w:szCs w:val="20"/>
          <w:lang w:eastAsia="pt-BR"/>
        </w:rPr>
        <w:t xml:space="preserve">r, supervisionar e fiscalizar o sistema financeiro nacional, </w:t>
      </w:r>
      <w:r w:rsidR="009A2C7A" w:rsidRPr="0044662F">
        <w:rPr>
          <w:rFonts w:ascii="Arial" w:eastAsia="Times New Roman" w:hAnsi="Arial" w:cs="Arial"/>
          <w:b/>
          <w:sz w:val="20"/>
          <w:szCs w:val="20"/>
          <w:lang w:eastAsia="pt-BR"/>
        </w:rPr>
        <w:t xml:space="preserve">dentro de sua competência, </w:t>
      </w:r>
      <w:r w:rsidR="005C2648" w:rsidRPr="0044662F">
        <w:rPr>
          <w:rFonts w:ascii="Arial" w:eastAsia="Times New Roman" w:hAnsi="Arial" w:cs="Arial"/>
          <w:b/>
          <w:sz w:val="20"/>
          <w:szCs w:val="20"/>
          <w:lang w:eastAsia="pt-BR"/>
        </w:rPr>
        <w:t>de forma coordenada com a</w:t>
      </w:r>
      <w:r w:rsidR="00263A63" w:rsidRPr="0044662F">
        <w:rPr>
          <w:rFonts w:ascii="Arial" w:eastAsia="Times New Roman" w:hAnsi="Arial" w:cs="Arial"/>
          <w:b/>
          <w:sz w:val="20"/>
          <w:szCs w:val="20"/>
          <w:lang w:eastAsia="pt-BR"/>
        </w:rPr>
        <w:t xml:space="preserve">s demais </w:t>
      </w:r>
      <w:r w:rsidR="005C2648" w:rsidRPr="0044662F">
        <w:rPr>
          <w:rFonts w:ascii="Arial" w:eastAsia="Times New Roman" w:hAnsi="Arial" w:cs="Arial"/>
          <w:b/>
          <w:sz w:val="20"/>
          <w:szCs w:val="20"/>
          <w:lang w:eastAsia="pt-BR"/>
        </w:rPr>
        <w:t>instituições reguladoras e supervisoras</w:t>
      </w:r>
      <w:r w:rsidR="00263A63" w:rsidRPr="0044662F">
        <w:rPr>
          <w:rFonts w:ascii="Arial" w:eastAsia="Times New Roman" w:hAnsi="Arial" w:cs="Arial"/>
          <w:b/>
          <w:sz w:val="20"/>
          <w:szCs w:val="20"/>
          <w:lang w:eastAsia="pt-BR"/>
        </w:rPr>
        <w:t xml:space="preserve">, </w:t>
      </w:r>
      <w:r w:rsidR="00C82EE6" w:rsidRPr="0044662F">
        <w:rPr>
          <w:rFonts w:ascii="Arial" w:eastAsia="Times New Roman" w:hAnsi="Arial" w:cs="Arial"/>
          <w:b/>
          <w:sz w:val="20"/>
          <w:szCs w:val="20"/>
          <w:lang w:eastAsia="pt-BR"/>
        </w:rPr>
        <w:t xml:space="preserve">cumprindo e fazendo cumprir as disposições que lhe são atribuídas pela legislação em vigor observando, ainda, os princípios e diretrizes </w:t>
      </w:r>
      <w:r w:rsidR="005C2648" w:rsidRPr="0044662F">
        <w:rPr>
          <w:rFonts w:ascii="Arial" w:eastAsia="Times New Roman" w:hAnsi="Arial" w:cs="Arial"/>
          <w:b/>
          <w:sz w:val="20"/>
          <w:szCs w:val="20"/>
          <w:lang w:eastAsia="pt-BR"/>
        </w:rPr>
        <w:t>aprovados</w:t>
      </w:r>
      <w:r w:rsidR="00C82EE6" w:rsidRPr="0044662F">
        <w:rPr>
          <w:rFonts w:ascii="Arial" w:eastAsia="Times New Roman" w:hAnsi="Arial" w:cs="Arial"/>
          <w:b/>
          <w:sz w:val="20"/>
          <w:szCs w:val="20"/>
          <w:lang w:eastAsia="pt-BR"/>
        </w:rPr>
        <w:t xml:space="preserve"> pelo Conselho Nacional de Política Econômica e Financeira.</w:t>
      </w:r>
      <w:r w:rsidR="00B14118">
        <w:rPr>
          <w:rFonts w:ascii="Arial" w:eastAsia="Times New Roman" w:hAnsi="Arial" w:cs="Arial"/>
          <w:b/>
          <w:sz w:val="20"/>
          <w:szCs w:val="20"/>
          <w:lang w:eastAsia="pt-BR"/>
        </w:rPr>
        <w:t xml:space="preserve"> </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Parágrafo Único. De forma a cumprir a missão estabelecida no caput deste artigo, o Banco Central do Brasil possui competências privativas de autoridade monetária e de regulação e supervisão do sistema financeiro. </w:t>
      </w:r>
    </w:p>
    <w:p w:rsidR="00D710ED" w:rsidRPr="00353415" w:rsidRDefault="00D710ED" w:rsidP="00D710ED">
      <w:pPr>
        <w:spacing w:before="100" w:beforeAutospacing="1" w:after="100" w:afterAutospacing="1"/>
        <w:ind w:firstLine="708"/>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Art. </w:t>
      </w:r>
      <w:r w:rsidR="006457ED" w:rsidRPr="00353415">
        <w:rPr>
          <w:rFonts w:ascii="Arial" w:eastAsia="Times New Roman" w:hAnsi="Arial" w:cs="Arial"/>
          <w:b/>
          <w:sz w:val="20"/>
          <w:szCs w:val="20"/>
          <w:lang w:eastAsia="pt-BR"/>
        </w:rPr>
        <w:t>26</w:t>
      </w:r>
      <w:r w:rsidR="00B940A5"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Compete privativamente ao Banco Central do Brasil:</w:t>
      </w:r>
    </w:p>
    <w:p w:rsidR="00D710ED" w:rsidRPr="00353415" w:rsidRDefault="00D710ED" w:rsidP="00D710ED">
      <w:pPr>
        <w:spacing w:before="100" w:beforeAutospacing="1" w:after="100" w:afterAutospacing="1"/>
        <w:ind w:left="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I - emitir moeda e executar os serviços do meio-circulante; </w:t>
      </w:r>
    </w:p>
    <w:p w:rsidR="00D710ED" w:rsidRPr="00353415" w:rsidRDefault="00D710ED" w:rsidP="00353415">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II - efetuar, como instrumento de política monetária, operações de compra e venda de títulos públicos; </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III – prover crédito de liquidez e empréstimos de última instância ao sistema financeiro nacional por meio da realização de operações de redesconto de liquidez, redesconto </w:t>
      </w:r>
      <w:proofErr w:type="spellStart"/>
      <w:r w:rsidRPr="00353415">
        <w:rPr>
          <w:rFonts w:ascii="Arial" w:eastAsia="Times New Roman" w:hAnsi="Arial" w:cs="Arial"/>
          <w:b/>
          <w:sz w:val="20"/>
          <w:szCs w:val="20"/>
          <w:lang w:eastAsia="pt-BR"/>
        </w:rPr>
        <w:t>intradia</w:t>
      </w:r>
      <w:proofErr w:type="spellEnd"/>
      <w:r w:rsidRPr="00353415">
        <w:rPr>
          <w:rFonts w:ascii="Arial" w:eastAsia="Times New Roman" w:hAnsi="Arial" w:cs="Arial"/>
          <w:b/>
          <w:sz w:val="20"/>
          <w:szCs w:val="20"/>
          <w:lang w:eastAsia="pt-BR"/>
        </w:rPr>
        <w:t xml:space="preserve"> mediante operações compromissadas com títulos públicos federais e empréstimos a instituições que operam no sistema financeiro;</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IV - determinar e receber o recolhimento compulsório das instituições que operam no mercado financeiro, nos percentuais, forma e condições por ele determinadas, observando as peculiaridades das regiões geoeconômicas, as modalidades de aplicações, o porte e a natureza das instituições.</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V – efetuar, como instrumento de política cambial, operações de compra e venda de moeda estrangeira nos mercados a vista e a termo, assim como </w:t>
      </w:r>
      <w:r w:rsidR="00353415">
        <w:rPr>
          <w:rFonts w:ascii="Arial" w:eastAsia="Times New Roman" w:hAnsi="Arial" w:cs="Arial"/>
          <w:b/>
          <w:sz w:val="20"/>
          <w:szCs w:val="20"/>
          <w:lang w:eastAsia="pt-BR"/>
        </w:rPr>
        <w:t>intervir</w:t>
      </w:r>
      <w:r w:rsidRPr="00353415">
        <w:rPr>
          <w:rFonts w:ascii="Arial" w:eastAsia="Times New Roman" w:hAnsi="Arial" w:cs="Arial"/>
          <w:b/>
          <w:sz w:val="20"/>
          <w:szCs w:val="20"/>
          <w:lang w:eastAsia="pt-BR"/>
        </w:rPr>
        <w:t xml:space="preserve"> nos mercados futuros de moedas e índices cambiais.</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 xml:space="preserve">VI – abrir e manter contas de reservas bancárias e de guarda, custódia e liquidação de títulos para as instituições que operam no sistema financeiro nacional e receber seus depósitos voluntários à vista.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VII - exercer o controle do crédito sob todas as suas formas;</w:t>
      </w:r>
    </w:p>
    <w:p w:rsidR="00D710ED" w:rsidRPr="00353415" w:rsidRDefault="00D710ED" w:rsidP="00D710ED">
      <w:pPr>
        <w:spacing w:before="100" w:beforeAutospacing="1" w:after="100" w:afterAutospacing="1"/>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 xml:space="preserve">VIII - efetuar o registro e controle dos capitais estrangeiros no País;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IX - ser depositário das reservas oficiais de metais preciosos e moeda estrangeira e fazer com estas todas e quaisquer operações necessárias à sua administração;</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X - exercer a fiscalização das instituições que operam no mercado financeiro</w:t>
      </w:r>
      <w:r w:rsidR="009A2C7A" w:rsidRPr="00353415">
        <w:rPr>
          <w:rFonts w:ascii="Arial" w:eastAsia="Times New Roman" w:hAnsi="Arial" w:cs="Arial"/>
          <w:b/>
          <w:sz w:val="20"/>
          <w:szCs w:val="20"/>
          <w:lang w:eastAsia="pt-BR"/>
        </w:rPr>
        <w:t>, dentro de sua competência,</w:t>
      </w:r>
      <w:r w:rsidRPr="00353415">
        <w:rPr>
          <w:rFonts w:ascii="Arial" w:eastAsia="Times New Roman" w:hAnsi="Arial" w:cs="Arial"/>
          <w:b/>
          <w:sz w:val="20"/>
          <w:szCs w:val="20"/>
          <w:lang w:eastAsia="pt-BR"/>
        </w:rPr>
        <w:t xml:space="preserve"> e aplicar </w:t>
      </w:r>
      <w:r w:rsidR="00654590" w:rsidRPr="00353415">
        <w:rPr>
          <w:rFonts w:ascii="Arial" w:eastAsia="Times New Roman" w:hAnsi="Arial" w:cs="Arial"/>
          <w:b/>
          <w:sz w:val="20"/>
          <w:szCs w:val="20"/>
          <w:lang w:eastAsia="pt-BR"/>
        </w:rPr>
        <w:t>as penalidades previstas na regulamentação em vigor</w:t>
      </w:r>
      <w:r w:rsidRPr="00353415">
        <w:rPr>
          <w:rFonts w:ascii="Arial" w:eastAsia="Times New Roman" w:hAnsi="Arial" w:cs="Arial"/>
          <w:b/>
          <w:sz w:val="20"/>
          <w:szCs w:val="20"/>
          <w:lang w:eastAsia="pt-BR"/>
        </w:rPr>
        <w:t xml:space="preserve">;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XI – autorizar o funcionamento, a instalação e a transferência de sedes e dependências no País e no exterior assim como prorrogar ou suspender o funcionamento e encerrar as atividades de instituições que operam no mercado financeiro nacional</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XII – autorizar que as instituições que operam no mercado financeiro</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sejam transformadas, fundidas, incorporadas ou encampadas, alterem seus estatutos, seus </w:t>
      </w:r>
      <w:r w:rsidRPr="00353415">
        <w:rPr>
          <w:rFonts w:ascii="Arial" w:eastAsia="Times New Roman" w:hAnsi="Arial" w:cs="Arial"/>
          <w:b/>
          <w:sz w:val="20"/>
          <w:szCs w:val="20"/>
          <w:lang w:eastAsia="pt-BR"/>
        </w:rPr>
        <w:lastRenderedPageBreak/>
        <w:t>regimentos, a composição de seu quadro diretivo,  alienem ou transfiram o seu controle acionário</w:t>
      </w:r>
      <w:r w:rsidR="00360C04" w:rsidRPr="00353415">
        <w:rPr>
          <w:rFonts w:ascii="Arial" w:eastAsia="Times New Roman" w:hAnsi="Arial" w:cs="Arial"/>
          <w:b/>
          <w:sz w:val="20"/>
          <w:szCs w:val="20"/>
          <w:lang w:eastAsia="pt-BR"/>
        </w:rPr>
        <w:t>, distribuam bônus aos administradores e lucros, dividendos e outras formas de remuneração do capital</w:t>
      </w:r>
      <w:r w:rsidRPr="00353415">
        <w:rPr>
          <w:rFonts w:ascii="Arial" w:eastAsia="Times New Roman" w:hAnsi="Arial" w:cs="Arial"/>
          <w:b/>
          <w:sz w:val="20"/>
          <w:szCs w:val="20"/>
          <w:lang w:eastAsia="pt-BR"/>
        </w:rPr>
        <w:t>;</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353415">
        <w:rPr>
          <w:rFonts w:ascii="Arial" w:eastAsia="Times New Roman" w:hAnsi="Arial" w:cs="Arial"/>
          <w:b/>
          <w:sz w:val="20"/>
          <w:szCs w:val="20"/>
          <w:lang w:eastAsia="pt-BR"/>
        </w:rPr>
        <w:t>XIII – autorizar que as instituições integrantes do sistema financeiro nacional</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ofereçam ao mercado os produtos e serviços financeiros, regulando as condições contratuais de forma a que se estabeleça equilíbrio nas relações </w:t>
      </w:r>
      <w:proofErr w:type="gramStart"/>
      <w:r w:rsidRPr="00353415">
        <w:rPr>
          <w:rFonts w:ascii="Arial" w:eastAsia="Times New Roman" w:hAnsi="Arial" w:cs="Arial"/>
          <w:b/>
          <w:sz w:val="20"/>
          <w:szCs w:val="20"/>
          <w:lang w:eastAsia="pt-BR"/>
        </w:rPr>
        <w:t>negociais</w:t>
      </w:r>
      <w:proofErr w:type="gramEnd"/>
      <w:r w:rsidRPr="00353415">
        <w:rPr>
          <w:rFonts w:ascii="Arial" w:eastAsia="Times New Roman" w:hAnsi="Arial" w:cs="Arial"/>
          <w:b/>
          <w:sz w:val="20"/>
          <w:szCs w:val="20"/>
          <w:lang w:eastAsia="pt-BR"/>
        </w:rPr>
        <w:t xml:space="preserve"> entre provedores e tomadores dos recursos negociados e serviços oferecidos;</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ab/>
        <w:t xml:space="preserve"> XIV – autorizar a participação de instituições integrantes do sistema financeiro nacional</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em outras empresas ou instituições, projetos e consórcios de financiamento, </w:t>
      </w:r>
      <w:proofErr w:type="gramStart"/>
      <w:r w:rsidRPr="00353415">
        <w:rPr>
          <w:rFonts w:ascii="Arial" w:eastAsia="Times New Roman" w:hAnsi="Arial" w:cs="Arial"/>
          <w:b/>
          <w:sz w:val="20"/>
          <w:szCs w:val="20"/>
          <w:lang w:eastAsia="pt-BR"/>
        </w:rPr>
        <w:t>sociedades de propósito específico, fundos de qualquer natureza</w:t>
      </w:r>
      <w:proofErr w:type="gramEnd"/>
      <w:r w:rsidRPr="00353415">
        <w:rPr>
          <w:rFonts w:ascii="Arial" w:eastAsia="Times New Roman" w:hAnsi="Arial" w:cs="Arial"/>
          <w:b/>
          <w:sz w:val="20"/>
          <w:szCs w:val="20"/>
          <w:lang w:eastAsia="pt-BR"/>
        </w:rPr>
        <w:t xml:space="preserve"> e instituições assemelhadas;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ab/>
        <w:t xml:space="preserve">XV - estabelecer condições para a posse e para o exercício de quaisquer cargos de administração de instituições financeiras, </w:t>
      </w:r>
      <w:r w:rsidR="009A2C7A" w:rsidRPr="00353415">
        <w:rPr>
          <w:rFonts w:ascii="Arial" w:eastAsia="Times New Roman" w:hAnsi="Arial" w:cs="Arial"/>
          <w:b/>
          <w:sz w:val="20"/>
          <w:szCs w:val="20"/>
          <w:lang w:eastAsia="pt-BR"/>
        </w:rPr>
        <w:t xml:space="preserve">dentro de </w:t>
      </w:r>
      <w:proofErr w:type="gramStart"/>
      <w:r w:rsidR="009A2C7A" w:rsidRPr="00353415">
        <w:rPr>
          <w:rFonts w:ascii="Arial" w:eastAsia="Times New Roman" w:hAnsi="Arial" w:cs="Arial"/>
          <w:b/>
          <w:sz w:val="20"/>
          <w:szCs w:val="20"/>
          <w:lang w:eastAsia="pt-BR"/>
        </w:rPr>
        <w:t xml:space="preserve">sua competência, </w:t>
      </w:r>
      <w:r w:rsidRPr="00353415">
        <w:rPr>
          <w:rFonts w:ascii="Arial" w:eastAsia="Times New Roman" w:hAnsi="Arial" w:cs="Arial"/>
          <w:b/>
          <w:sz w:val="20"/>
          <w:szCs w:val="20"/>
          <w:lang w:eastAsia="pt-BR"/>
        </w:rPr>
        <w:t xml:space="preserve">assim como para o exercício de quaisquer funções em órgãos consultivos, fiscais e semelhantes, segundo as diretrizes que forem </w:t>
      </w:r>
      <w:r w:rsidR="009A2421" w:rsidRPr="00353415">
        <w:rPr>
          <w:rFonts w:ascii="Arial" w:eastAsia="Times New Roman" w:hAnsi="Arial" w:cs="Arial"/>
          <w:b/>
          <w:sz w:val="20"/>
          <w:szCs w:val="20"/>
          <w:lang w:eastAsia="pt-BR"/>
        </w:rPr>
        <w:t>aprovadas</w:t>
      </w:r>
      <w:r w:rsidRPr="00353415">
        <w:rPr>
          <w:rFonts w:ascii="Arial" w:eastAsia="Times New Roman" w:hAnsi="Arial" w:cs="Arial"/>
          <w:b/>
          <w:sz w:val="20"/>
          <w:szCs w:val="20"/>
          <w:lang w:eastAsia="pt-BR"/>
        </w:rPr>
        <w:t xml:space="preserve"> pelo Conselho Nacional de Política Econômica e Financeira</w:t>
      </w:r>
      <w:proofErr w:type="gramEnd"/>
      <w:r w:rsidRPr="00353415">
        <w:rPr>
          <w:rFonts w:ascii="Arial" w:eastAsia="Times New Roman" w:hAnsi="Arial" w:cs="Arial"/>
          <w:b/>
          <w:sz w:val="20"/>
          <w:szCs w:val="20"/>
          <w:lang w:eastAsia="pt-BR"/>
        </w:rPr>
        <w:t xml:space="preserve">;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 xml:space="preserve">XVI </w:t>
      </w:r>
      <w:r w:rsidR="009A2C7A" w:rsidRPr="00353415">
        <w:rPr>
          <w:rFonts w:ascii="Arial" w:eastAsia="Times New Roman" w:hAnsi="Arial" w:cs="Arial"/>
          <w:b/>
          <w:sz w:val="20"/>
          <w:szCs w:val="20"/>
          <w:lang w:eastAsia="pt-BR"/>
        </w:rPr>
        <w:t>–</w:t>
      </w:r>
      <w:r w:rsidRPr="00353415">
        <w:rPr>
          <w:rFonts w:ascii="Arial" w:eastAsia="Times New Roman" w:hAnsi="Arial" w:cs="Arial"/>
          <w:b/>
          <w:sz w:val="20"/>
          <w:szCs w:val="20"/>
          <w:lang w:eastAsia="pt-BR"/>
        </w:rPr>
        <w:t xml:space="preserve"> determinar que as instituições que operam no mercado financeiro</w:t>
      </w:r>
      <w:r w:rsidR="00EF7C67"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mantenham cadastro atualizado das pessoas físicas e jurídicas que operam com suas dependências ou em dependências de instituições conveniadas. </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§1º Com o propósito de manter a oferta e a liquidez da moeda nacional no mercado externo, o Banco Central do Brasil poderá contratar instituiç</w:t>
      </w:r>
      <w:r w:rsidR="00491D54" w:rsidRPr="00353415">
        <w:rPr>
          <w:rFonts w:ascii="Arial" w:eastAsia="Times New Roman" w:hAnsi="Arial" w:cs="Arial"/>
          <w:b/>
          <w:sz w:val="20"/>
          <w:szCs w:val="20"/>
          <w:lang w:eastAsia="pt-BR"/>
        </w:rPr>
        <w:t>ões estrangeiras para executar</w:t>
      </w:r>
      <w:r w:rsidRPr="00353415">
        <w:rPr>
          <w:rFonts w:ascii="Arial" w:eastAsia="Times New Roman" w:hAnsi="Arial" w:cs="Arial"/>
          <w:b/>
          <w:sz w:val="20"/>
          <w:szCs w:val="20"/>
          <w:lang w:eastAsia="pt-BR"/>
        </w:rPr>
        <w:t xml:space="preserve"> operações de liquidez, de formação de mercado e de guarda e distribuição de reais.</w:t>
      </w:r>
    </w:p>
    <w:p w:rsidR="00D710ED" w:rsidRPr="00145C8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45C86">
        <w:rPr>
          <w:rFonts w:ascii="Arial" w:eastAsia="Times New Roman" w:hAnsi="Arial" w:cs="Arial"/>
          <w:b/>
          <w:sz w:val="20"/>
          <w:szCs w:val="20"/>
          <w:lang w:eastAsia="pt-BR"/>
        </w:rPr>
        <w:t>§2º No exercício de suas atribuições de fiscalização o Banco Central do Brasil poderá examinar os livros e documentos das pessoas naturais ou jurídicas que detenham</w:t>
      </w:r>
      <w:r w:rsidR="001264C8" w:rsidRPr="00145C86">
        <w:rPr>
          <w:rFonts w:ascii="Arial" w:eastAsia="Times New Roman" w:hAnsi="Arial" w:cs="Arial"/>
          <w:b/>
          <w:sz w:val="20"/>
          <w:szCs w:val="20"/>
          <w:lang w:eastAsia="pt-BR"/>
        </w:rPr>
        <w:t xml:space="preserve"> a propriedade ou</w:t>
      </w:r>
      <w:r w:rsidRPr="00145C86">
        <w:rPr>
          <w:rFonts w:ascii="Arial" w:eastAsia="Times New Roman" w:hAnsi="Arial" w:cs="Arial"/>
          <w:b/>
          <w:sz w:val="20"/>
          <w:szCs w:val="20"/>
          <w:lang w:eastAsia="pt-BR"/>
        </w:rPr>
        <w:t xml:space="preserve"> o controle acionário de instituição financeira, ficando essas pessoas sujeitas ao disposto nesta e demais leis do sistema financeiro. </w:t>
      </w:r>
    </w:p>
    <w:p w:rsidR="00D710ED" w:rsidRPr="00145C86" w:rsidRDefault="00D710ED" w:rsidP="00145C86">
      <w:pPr>
        <w:spacing w:before="100" w:beforeAutospacing="1" w:after="100" w:afterAutospacing="1"/>
        <w:ind w:firstLine="708"/>
        <w:jc w:val="both"/>
        <w:rPr>
          <w:rFonts w:ascii="Verdana" w:eastAsia="Times New Roman" w:hAnsi="Verdana" w:cs="Arial"/>
          <w:sz w:val="18"/>
          <w:szCs w:val="18"/>
          <w:lang w:eastAsia="pt-BR"/>
        </w:rPr>
      </w:pPr>
      <w:r w:rsidRPr="00145C86">
        <w:rPr>
          <w:rFonts w:ascii="Arial" w:eastAsia="Times New Roman" w:hAnsi="Arial" w:cs="Arial"/>
          <w:b/>
          <w:sz w:val="20"/>
          <w:szCs w:val="20"/>
          <w:lang w:eastAsia="pt-BR"/>
        </w:rPr>
        <w:t>§</w:t>
      </w:r>
      <w:r w:rsidR="009A2C7A" w:rsidRPr="00145C86">
        <w:rPr>
          <w:rFonts w:ascii="Arial" w:eastAsia="Times New Roman" w:hAnsi="Arial" w:cs="Arial"/>
          <w:b/>
          <w:sz w:val="20"/>
          <w:szCs w:val="20"/>
          <w:lang w:eastAsia="pt-BR"/>
        </w:rPr>
        <w:t>3</w:t>
      </w:r>
      <w:r w:rsidRPr="00145C86">
        <w:rPr>
          <w:rFonts w:ascii="Arial" w:eastAsia="Times New Roman" w:hAnsi="Arial" w:cs="Arial"/>
          <w:b/>
          <w:sz w:val="20"/>
          <w:szCs w:val="20"/>
          <w:lang w:eastAsia="pt-BR"/>
        </w:rPr>
        <w:t xml:space="preserve">º. Com base nas diretrizes </w:t>
      </w:r>
      <w:r w:rsidR="009A2421" w:rsidRPr="00145C86">
        <w:rPr>
          <w:rFonts w:ascii="Arial" w:eastAsia="Times New Roman" w:hAnsi="Arial" w:cs="Arial"/>
          <w:b/>
          <w:sz w:val="20"/>
          <w:szCs w:val="20"/>
          <w:lang w:eastAsia="pt-BR"/>
        </w:rPr>
        <w:t>aprovadas</w:t>
      </w:r>
      <w:r w:rsidRPr="00145C86">
        <w:rPr>
          <w:rFonts w:ascii="Arial" w:eastAsia="Times New Roman" w:hAnsi="Arial" w:cs="Arial"/>
          <w:b/>
          <w:sz w:val="20"/>
          <w:szCs w:val="20"/>
          <w:lang w:eastAsia="pt-BR"/>
        </w:rPr>
        <w:t xml:space="preserve"> pelo Conselho Nacional de Política Econômica e Financeira, o Banco Central do Brasil, estudará</w:t>
      </w:r>
      <w:r w:rsidR="00B33B58" w:rsidRPr="00145C86">
        <w:rPr>
          <w:rFonts w:ascii="Arial" w:eastAsia="Times New Roman" w:hAnsi="Arial" w:cs="Arial"/>
          <w:b/>
          <w:sz w:val="20"/>
          <w:szCs w:val="20"/>
          <w:lang w:eastAsia="pt-BR"/>
        </w:rPr>
        <w:t>, dentro de sua competência,</w:t>
      </w:r>
      <w:r w:rsidRPr="00145C86">
        <w:rPr>
          <w:rFonts w:ascii="Arial" w:eastAsia="Times New Roman" w:hAnsi="Arial" w:cs="Arial"/>
          <w:b/>
          <w:sz w:val="20"/>
          <w:szCs w:val="20"/>
          <w:lang w:eastAsia="pt-BR"/>
        </w:rPr>
        <w:t xml:space="preserve"> os pedidos que lhe forem formulados e resolverá conceder ou recusar a autorização para o funcionamento, a instalação e a transferência de sedes e dependências no País e no exterior assim como prorrogar ou suspender o funcionamento e encerrar as atividades de instituições que operam no mercado financeiro nacional, podendo incluir cláusulas de capilaridade, atendimento obrigatório e outras que reputar convenientes ao interesse público.</w:t>
      </w:r>
    </w:p>
    <w:p w:rsidR="00D710ED" w:rsidRPr="00145C86" w:rsidRDefault="009A2C7A" w:rsidP="00D710ED">
      <w:pPr>
        <w:spacing w:before="100" w:beforeAutospacing="1" w:after="100" w:afterAutospacing="1"/>
        <w:ind w:firstLine="708"/>
        <w:jc w:val="both"/>
        <w:rPr>
          <w:rFonts w:ascii="Arial" w:eastAsia="Times New Roman" w:hAnsi="Arial" w:cs="Arial"/>
          <w:b/>
          <w:sz w:val="20"/>
          <w:szCs w:val="20"/>
          <w:lang w:eastAsia="pt-BR"/>
        </w:rPr>
      </w:pPr>
      <w:r w:rsidRPr="00145C86">
        <w:rPr>
          <w:rFonts w:ascii="Arial" w:eastAsia="Times New Roman" w:hAnsi="Arial" w:cs="Arial"/>
          <w:b/>
          <w:sz w:val="20"/>
          <w:szCs w:val="20"/>
          <w:lang w:eastAsia="pt-BR"/>
        </w:rPr>
        <w:t>§4</w:t>
      </w:r>
      <w:r w:rsidR="00D710ED" w:rsidRPr="00145C86">
        <w:rPr>
          <w:rFonts w:ascii="Arial" w:eastAsia="Times New Roman" w:hAnsi="Arial" w:cs="Arial"/>
          <w:b/>
          <w:sz w:val="20"/>
          <w:szCs w:val="20"/>
          <w:lang w:eastAsia="pt-BR"/>
        </w:rPr>
        <w:t xml:space="preserve">º Com a finalidade de </w:t>
      </w:r>
      <w:r w:rsidR="00145C86">
        <w:rPr>
          <w:rFonts w:ascii="Arial" w:eastAsia="Times New Roman" w:hAnsi="Arial" w:cs="Arial"/>
          <w:b/>
          <w:sz w:val="20"/>
          <w:szCs w:val="20"/>
          <w:lang w:eastAsia="pt-BR"/>
        </w:rPr>
        <w:t>permitir</w:t>
      </w:r>
      <w:r w:rsidR="00D710ED" w:rsidRPr="00145C86">
        <w:rPr>
          <w:rFonts w:ascii="Arial" w:eastAsia="Times New Roman" w:hAnsi="Arial" w:cs="Arial"/>
          <w:b/>
          <w:sz w:val="20"/>
          <w:szCs w:val="20"/>
          <w:lang w:eastAsia="pt-BR"/>
        </w:rPr>
        <w:t xml:space="preserve"> o cumprimento de suas atribuições privativas e indelegáveis previstas neste artigo, o Banco Central do Brasil instalará dependências nas capitais e principais cidades de todas as unidades federativas do País </w:t>
      </w:r>
      <w:r w:rsidR="001B5707" w:rsidRPr="00145C86">
        <w:rPr>
          <w:rFonts w:ascii="Arial" w:eastAsia="Times New Roman" w:hAnsi="Arial" w:cs="Arial"/>
          <w:b/>
          <w:sz w:val="20"/>
          <w:szCs w:val="20"/>
          <w:lang w:eastAsia="pt-BR"/>
        </w:rPr>
        <w:t>e contratará o pessoal necessário, na forma dos incisos do Art. 14 desta Lei</w:t>
      </w:r>
      <w:r w:rsidR="00C15BEB" w:rsidRPr="00145C86">
        <w:rPr>
          <w:rFonts w:ascii="Arial" w:eastAsia="Times New Roman" w:hAnsi="Arial" w:cs="Arial"/>
          <w:b/>
          <w:sz w:val="20"/>
          <w:szCs w:val="20"/>
          <w:lang w:eastAsia="pt-BR"/>
        </w:rPr>
        <w:t>,</w:t>
      </w:r>
      <w:r w:rsidR="001B5707" w:rsidRPr="00145C86">
        <w:rPr>
          <w:rFonts w:ascii="Arial" w:eastAsia="Times New Roman" w:hAnsi="Arial" w:cs="Arial"/>
          <w:b/>
          <w:sz w:val="20"/>
          <w:szCs w:val="20"/>
          <w:lang w:eastAsia="pt-BR"/>
        </w:rPr>
        <w:t xml:space="preserve"> </w:t>
      </w:r>
      <w:r w:rsidR="00D710ED" w:rsidRPr="00145C86">
        <w:rPr>
          <w:rFonts w:ascii="Arial" w:eastAsia="Times New Roman" w:hAnsi="Arial" w:cs="Arial"/>
          <w:b/>
          <w:sz w:val="20"/>
          <w:szCs w:val="20"/>
          <w:lang w:eastAsia="pt-BR"/>
        </w:rPr>
        <w:t>visando alcançar maior capilaridade e descentralização administrativa.</w:t>
      </w:r>
    </w:p>
    <w:p w:rsidR="00D710ED" w:rsidRPr="00145C8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45C86">
        <w:rPr>
          <w:rFonts w:ascii="Arial" w:eastAsia="Times New Roman" w:hAnsi="Arial" w:cs="Arial"/>
          <w:b/>
          <w:sz w:val="20"/>
          <w:szCs w:val="20"/>
          <w:lang w:eastAsia="pt-BR"/>
        </w:rPr>
        <w:t xml:space="preserve">Art. </w:t>
      </w:r>
      <w:r w:rsidR="00F4528F" w:rsidRPr="00145C86">
        <w:rPr>
          <w:rFonts w:ascii="Arial" w:eastAsia="Times New Roman" w:hAnsi="Arial" w:cs="Arial"/>
          <w:b/>
          <w:sz w:val="20"/>
          <w:szCs w:val="20"/>
          <w:lang w:eastAsia="pt-BR"/>
        </w:rPr>
        <w:t>27</w:t>
      </w:r>
      <w:r w:rsidR="00EF7C67" w:rsidRPr="00145C86">
        <w:rPr>
          <w:rFonts w:ascii="Arial" w:eastAsia="Times New Roman" w:hAnsi="Arial" w:cs="Arial"/>
          <w:b/>
          <w:sz w:val="20"/>
          <w:szCs w:val="20"/>
          <w:lang w:eastAsia="pt-BR"/>
        </w:rPr>
        <w:t xml:space="preserve">. </w:t>
      </w:r>
      <w:r w:rsidRPr="00145C86">
        <w:rPr>
          <w:rFonts w:ascii="Arial" w:eastAsia="Times New Roman" w:hAnsi="Arial" w:cs="Arial"/>
          <w:b/>
          <w:sz w:val="20"/>
          <w:szCs w:val="20"/>
          <w:lang w:eastAsia="pt-BR"/>
        </w:rPr>
        <w:t>Também é de competência privativa do Banco Central do Brasil</w:t>
      </w:r>
      <w:r w:rsidR="00DA4DD1" w:rsidRPr="00145C86">
        <w:rPr>
          <w:rFonts w:ascii="Arial" w:eastAsia="Times New Roman" w:hAnsi="Arial" w:cs="Arial"/>
          <w:b/>
          <w:sz w:val="20"/>
          <w:szCs w:val="20"/>
          <w:lang w:eastAsia="pt-BR"/>
        </w:rPr>
        <w:t>, no tocante às instituições por ele supervisionadas,</w:t>
      </w:r>
      <w:r w:rsidRPr="00145C86">
        <w:rPr>
          <w:rFonts w:ascii="Arial" w:eastAsia="Times New Roman" w:hAnsi="Arial" w:cs="Arial"/>
          <w:b/>
          <w:sz w:val="20"/>
          <w:szCs w:val="20"/>
          <w:lang w:eastAsia="pt-BR"/>
        </w:rPr>
        <w:t xml:space="preserve"> </w:t>
      </w:r>
      <w:r w:rsidR="00C97A0E">
        <w:rPr>
          <w:rFonts w:ascii="Arial" w:eastAsia="Times New Roman" w:hAnsi="Arial" w:cs="Arial"/>
          <w:b/>
          <w:sz w:val="20"/>
          <w:szCs w:val="20"/>
          <w:lang w:eastAsia="pt-BR"/>
        </w:rPr>
        <w:t xml:space="preserve">a regulamentação </w:t>
      </w:r>
      <w:r w:rsidR="00C97A0E" w:rsidRPr="00B32F1F">
        <w:rPr>
          <w:rFonts w:ascii="Arial" w:eastAsia="Times New Roman" w:hAnsi="Arial" w:cs="Arial"/>
          <w:b/>
          <w:sz w:val="20"/>
          <w:szCs w:val="20"/>
          <w:lang w:eastAsia="pt-BR"/>
        </w:rPr>
        <w:t xml:space="preserve">dos artigos desta Lei Complementar e de outras leis vigentes sobre o Sistema Financeiro Nacional e </w:t>
      </w:r>
      <w:r w:rsidRPr="00145C86">
        <w:rPr>
          <w:rFonts w:ascii="Arial" w:eastAsia="Times New Roman" w:hAnsi="Arial" w:cs="Arial"/>
          <w:b/>
          <w:sz w:val="20"/>
          <w:szCs w:val="20"/>
          <w:lang w:eastAsia="pt-BR"/>
        </w:rPr>
        <w:t xml:space="preserve">a </w:t>
      </w:r>
      <w:r w:rsidR="00B32F1F">
        <w:rPr>
          <w:rFonts w:ascii="Arial" w:eastAsia="Times New Roman" w:hAnsi="Arial" w:cs="Arial"/>
          <w:b/>
          <w:sz w:val="20"/>
          <w:szCs w:val="20"/>
          <w:lang w:eastAsia="pt-BR"/>
        </w:rPr>
        <w:t>regulação</w:t>
      </w:r>
      <w:r w:rsidRPr="00145C86">
        <w:rPr>
          <w:rFonts w:ascii="Arial" w:eastAsia="Times New Roman" w:hAnsi="Arial" w:cs="Arial"/>
          <w:b/>
          <w:sz w:val="20"/>
          <w:szCs w:val="20"/>
          <w:lang w:eastAsia="pt-BR"/>
        </w:rPr>
        <w:t>:</w:t>
      </w:r>
    </w:p>
    <w:p w:rsidR="00D710ED" w:rsidRPr="00B32F1F"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2F1F">
        <w:rPr>
          <w:rFonts w:ascii="Arial" w:eastAsia="Times New Roman" w:hAnsi="Arial" w:cs="Arial"/>
          <w:b/>
          <w:sz w:val="20"/>
          <w:szCs w:val="20"/>
          <w:lang w:eastAsia="pt-BR"/>
        </w:rPr>
        <w:t>I –</w:t>
      </w:r>
      <w:r w:rsidR="00C97A0E">
        <w:rPr>
          <w:rFonts w:ascii="Arial" w:eastAsia="Times New Roman" w:hAnsi="Arial" w:cs="Arial"/>
          <w:b/>
          <w:sz w:val="20"/>
          <w:szCs w:val="20"/>
          <w:lang w:eastAsia="pt-BR"/>
        </w:rPr>
        <w:t xml:space="preserve"> d</w:t>
      </w:r>
      <w:r w:rsidRPr="00B32F1F">
        <w:rPr>
          <w:rFonts w:ascii="Arial" w:eastAsia="Times New Roman" w:hAnsi="Arial" w:cs="Arial"/>
          <w:b/>
          <w:sz w:val="20"/>
          <w:szCs w:val="20"/>
          <w:lang w:eastAsia="pt-BR"/>
        </w:rPr>
        <w:t>a constituição, a organização e o funcionamento das instituições que operam no mercado financeiro, incluídas as cooperativas de crédito;</w:t>
      </w:r>
    </w:p>
    <w:p w:rsidR="00D710ED" w:rsidRPr="00B32F1F"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2F1F">
        <w:rPr>
          <w:rFonts w:ascii="Arial" w:eastAsia="Times New Roman" w:hAnsi="Arial" w:cs="Arial"/>
          <w:b/>
          <w:sz w:val="20"/>
          <w:szCs w:val="20"/>
          <w:lang w:eastAsia="pt-BR"/>
        </w:rPr>
        <w:lastRenderedPageBreak/>
        <w:t>II – do funcionamento de instituições do sistema financeiro nacional, pertencentes a grupos econômicos que operam simultaneamente em mais de um segmento do mercado financeiro ou em atividades não-financeiras;</w:t>
      </w:r>
    </w:p>
    <w:p w:rsidR="00D710ED" w:rsidRPr="00B32F1F"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2F1F">
        <w:rPr>
          <w:rFonts w:ascii="Arial" w:eastAsia="Times New Roman" w:hAnsi="Arial" w:cs="Arial"/>
          <w:b/>
          <w:sz w:val="20"/>
          <w:szCs w:val="20"/>
          <w:lang w:eastAsia="pt-BR"/>
        </w:rPr>
        <w:t>III – da instalação de dependências e participação no capital de empresas no País e no exterior por instituições que operem no mercado financeiro;</w:t>
      </w:r>
    </w:p>
    <w:p w:rsidR="00D710ED" w:rsidRPr="00535A4C" w:rsidRDefault="00D710ED" w:rsidP="00D710ED">
      <w:pPr>
        <w:pStyle w:val="NormalWeb"/>
        <w:ind w:firstLine="708"/>
        <w:jc w:val="both"/>
        <w:rPr>
          <w:rFonts w:ascii="Arial" w:hAnsi="Arial" w:cs="Arial"/>
          <w:b/>
          <w:sz w:val="20"/>
          <w:szCs w:val="20"/>
        </w:rPr>
      </w:pPr>
      <w:r w:rsidRPr="00535A4C">
        <w:rPr>
          <w:rFonts w:ascii="Arial" w:hAnsi="Arial" w:cs="Arial"/>
          <w:b/>
          <w:sz w:val="20"/>
          <w:szCs w:val="20"/>
        </w:rPr>
        <w:t>IV – da investidura e do exercício em cargos de administração ou fiscalização ou em órgãos estatutários</w:t>
      </w:r>
      <w:r w:rsidR="00F86BD5" w:rsidRPr="00535A4C">
        <w:rPr>
          <w:rFonts w:ascii="Arial" w:hAnsi="Arial" w:cs="Arial"/>
          <w:b/>
          <w:sz w:val="20"/>
          <w:szCs w:val="20"/>
        </w:rPr>
        <w:t xml:space="preserve"> e da política de concessão de bônus aos administradores</w:t>
      </w:r>
      <w:r w:rsidRPr="00535A4C">
        <w:rPr>
          <w:rFonts w:ascii="Arial" w:hAnsi="Arial" w:cs="Arial"/>
          <w:b/>
          <w:sz w:val="20"/>
          <w:szCs w:val="20"/>
        </w:rPr>
        <w:t xml:space="preserve"> </w:t>
      </w:r>
      <w:r w:rsidR="00F86BD5" w:rsidRPr="00535A4C">
        <w:rPr>
          <w:rFonts w:ascii="Arial" w:hAnsi="Arial" w:cs="Arial"/>
          <w:b/>
          <w:sz w:val="20"/>
          <w:szCs w:val="20"/>
        </w:rPr>
        <w:t xml:space="preserve">e de distribuição de lucros aos acionistas </w:t>
      </w:r>
      <w:r w:rsidRPr="00535A4C">
        <w:rPr>
          <w:rFonts w:ascii="Arial" w:hAnsi="Arial" w:cs="Arial"/>
          <w:b/>
          <w:sz w:val="20"/>
          <w:szCs w:val="20"/>
        </w:rPr>
        <w:t>de instituições que operem no mercado financeiro, assim como os requisitos a serem atendidos previamente à constituição ou transformação das cooperativas de crédito, com vistas ao respectivo processo de autorização;  </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 – das operações que as instituições que operam no mercado financeiro realizam entre si e com os demais usuários do sistema financeiro em todas as suas formas e modalidades, inclusive as operações em moeda estrangeira;</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VI – da percentagem máxima de recursos que poderão ser aplicados pelas instituições que operam no mercado financeiro junto a um mesmo cliente, a sociedades controladas, coligadas ou sob o mesmo controle societário;</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VII – das condições sobre encaixes, imobilizações, participações societárias e demais relações patrimoniais das instituições que operam no mercado financeiro;</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VIII – dos critérios de contabilidade, governança e auditoria a serem observados pelas instituições que operam no mercado financeiro, assim como da periodicidade de levantamento de suas demonstrações financeiras e do fornecimento de informações e documentos ao público e às instituições reguladoras e supervisoras do sistema financeiro;</w:t>
      </w:r>
    </w:p>
    <w:p w:rsidR="00D710ED" w:rsidRPr="001B1D3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B1D3D">
        <w:rPr>
          <w:rFonts w:ascii="Arial" w:eastAsia="Times New Roman" w:hAnsi="Arial" w:cs="Arial"/>
          <w:b/>
          <w:sz w:val="20"/>
          <w:szCs w:val="20"/>
          <w:lang w:eastAsia="pt-BR"/>
        </w:rPr>
        <w:t>IX – dos referenciais para aferição da capacidade econômica de controladores societários e da capacidade técnica de administradores de instituições q</w:t>
      </w:r>
      <w:r w:rsidR="0094786F" w:rsidRPr="001B1D3D">
        <w:rPr>
          <w:rFonts w:ascii="Arial" w:eastAsia="Times New Roman" w:hAnsi="Arial" w:cs="Arial"/>
          <w:b/>
          <w:sz w:val="20"/>
          <w:szCs w:val="20"/>
          <w:lang w:eastAsia="pt-BR"/>
        </w:rPr>
        <w:t>ue operam no mercado financeiro;</w:t>
      </w:r>
    </w:p>
    <w:p w:rsidR="00D710ED" w:rsidRPr="001B1D3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B1D3D">
        <w:rPr>
          <w:rFonts w:ascii="Arial" w:eastAsia="Times New Roman" w:hAnsi="Arial" w:cs="Arial"/>
          <w:b/>
          <w:sz w:val="20"/>
          <w:szCs w:val="20"/>
          <w:lang w:eastAsia="pt-BR"/>
        </w:rPr>
        <w:t>X – do recolhimento de quantias não aplicadas em conformidade com as instruções relativas à política creditícia, podendo decidir sobre a remuneração das quantias recolhidas;</w:t>
      </w:r>
    </w:p>
    <w:p w:rsidR="00D710ED" w:rsidRPr="001B1D3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B1D3D">
        <w:rPr>
          <w:rFonts w:ascii="Arial" w:eastAsia="Times New Roman" w:hAnsi="Arial" w:cs="Arial"/>
          <w:b/>
          <w:sz w:val="20"/>
          <w:szCs w:val="20"/>
          <w:lang w:eastAsia="pt-BR"/>
        </w:rPr>
        <w:t>XI – das transferências de recursos financeiros, inclusive internacionais e por via eletrônica, podendo estabelecer os casos e os períodos em estas operações lhe devam ser obrigatoriamente informadas, pelas instituições operadoras;</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XII – do funcionamento dos mercados de derivativos e de liquidação futura, incluindo as atividades das entidades que os administrem ou que deles participem;</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XIII – das operações de câmbio em todas as suas modalidades, podendo estabelecer limites, taxas, prazos</w:t>
      </w:r>
      <w:r w:rsidR="00D24AD5" w:rsidRPr="00B33756">
        <w:rPr>
          <w:rFonts w:ascii="Arial" w:eastAsia="Times New Roman" w:hAnsi="Arial" w:cs="Arial"/>
          <w:b/>
          <w:sz w:val="20"/>
          <w:szCs w:val="20"/>
          <w:lang w:eastAsia="pt-BR"/>
        </w:rPr>
        <w:t>, formas de entrega</w:t>
      </w:r>
      <w:r w:rsidRPr="00B33756">
        <w:rPr>
          <w:rFonts w:ascii="Arial" w:eastAsia="Times New Roman" w:hAnsi="Arial" w:cs="Arial"/>
          <w:b/>
          <w:sz w:val="20"/>
          <w:szCs w:val="20"/>
          <w:lang w:eastAsia="pt-BR"/>
        </w:rPr>
        <w:t xml:space="preserve"> e quaisquer outras condições de negociação de moeda estrangeira</w:t>
      </w:r>
      <w:r w:rsidR="00330D3E" w:rsidRPr="00B33756">
        <w:rPr>
          <w:rFonts w:ascii="Arial" w:eastAsia="Times New Roman" w:hAnsi="Arial" w:cs="Arial"/>
          <w:b/>
          <w:sz w:val="20"/>
          <w:szCs w:val="20"/>
          <w:lang w:eastAsia="pt-BR"/>
        </w:rPr>
        <w:t xml:space="preserve"> ou de títulos e outros meios que a representem</w:t>
      </w:r>
      <w:r w:rsidRPr="00B33756">
        <w:rPr>
          <w:rFonts w:ascii="Arial" w:eastAsia="Times New Roman" w:hAnsi="Arial" w:cs="Arial"/>
          <w:b/>
          <w:sz w:val="20"/>
          <w:szCs w:val="20"/>
          <w:lang w:eastAsia="pt-BR"/>
        </w:rPr>
        <w:t>;</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xml:space="preserve">XIV – do recolhimento das tarifas de serviços, taxas de fiscalização, multas e outras importâncias devidas pelas instituições que operam no Sistema Financeiro Nacional; </w:t>
      </w:r>
    </w:p>
    <w:p w:rsidR="000E363E" w:rsidRPr="00B33756" w:rsidRDefault="000E363E"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lastRenderedPageBreak/>
        <w:t xml:space="preserve">XV – das condições de instalação de pontos de atendimento pelas instituições que operam no sistema financeiro inclusive quanto à localização, segurança, horário de funcionamento, atendimento mínimo e relacionamento com os usuários; </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XVI - da execução dos serviços de compensação de cheques e outros papéis, de câmaras de liquidação e custódia</w:t>
      </w:r>
      <w:r w:rsidR="008A5DD0" w:rsidRPr="00B33756">
        <w:rPr>
          <w:rFonts w:ascii="Arial" w:eastAsia="Times New Roman" w:hAnsi="Arial" w:cs="Arial"/>
          <w:b/>
          <w:sz w:val="20"/>
          <w:szCs w:val="20"/>
          <w:lang w:eastAsia="pt-BR"/>
        </w:rPr>
        <w:t xml:space="preserve"> e de sistemas de pagamento e liquidação físicos ou eletrônicos de qualquer natureza</w:t>
      </w:r>
      <w:r w:rsidRPr="00B33756">
        <w:rPr>
          <w:rFonts w:ascii="Arial" w:eastAsia="Times New Roman" w:hAnsi="Arial" w:cs="Arial"/>
          <w:b/>
          <w:sz w:val="20"/>
          <w:szCs w:val="20"/>
          <w:lang w:eastAsia="pt-BR"/>
        </w:rPr>
        <w:t xml:space="preserve">; </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XVII –</w:t>
      </w:r>
      <w:r w:rsidR="00B44079" w:rsidRPr="00B33756">
        <w:rPr>
          <w:rFonts w:ascii="Arial" w:eastAsia="Times New Roman" w:hAnsi="Arial" w:cs="Arial"/>
          <w:b/>
          <w:sz w:val="20"/>
          <w:szCs w:val="20"/>
          <w:lang w:eastAsia="pt-BR"/>
        </w:rPr>
        <w:t xml:space="preserve"> dos procedimentos relativos à concessão de crédito, da exigência de documentação e de fiscalização dos financiamentos concedidos pelas instituições que atuam no sistema financeiro, com relação à responsabilidade socioambiental dos projetos financiados;</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XVIII – da abertura e manutenção de contas de depósito à vista e de guarda, custódia e liquidação de títulos em instituição financeira no País, para bancos centrais estrangeiros, bancos e instituições internacionais para liquidação de suas operações em moeda nacional; e</w:t>
      </w:r>
    </w:p>
    <w:p w:rsidR="0056568A" w:rsidRPr="00B33756" w:rsidRDefault="00D710ED" w:rsidP="0094786F">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XIX – do registro dos capitais estrangeiros no País, estabelecendo os tipos e as modalidades de operações que devem ser registradas e as formas, condições e periodicidades de registro, submetendo ao Conselho Nacional de Política Econômica e Financeira, propostas de outras formas de controle que julgar necessárias.</w:t>
      </w:r>
      <w:r w:rsidR="0094786F" w:rsidRPr="00B33756">
        <w:rPr>
          <w:rFonts w:ascii="Arial" w:eastAsia="Times New Roman" w:hAnsi="Arial" w:cs="Arial"/>
          <w:b/>
          <w:sz w:val="20"/>
          <w:szCs w:val="20"/>
          <w:lang w:eastAsia="pt-BR"/>
        </w:rPr>
        <w:t xml:space="preserve"> </w:t>
      </w:r>
    </w:p>
    <w:p w:rsidR="0056568A" w:rsidRPr="00B33756" w:rsidRDefault="00D710ED" w:rsidP="0094786F">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1° O Banco Central do Brasil deverá regula</w:t>
      </w:r>
      <w:r w:rsidR="00B33756">
        <w:rPr>
          <w:rFonts w:ascii="Arial" w:eastAsia="Times New Roman" w:hAnsi="Arial" w:cs="Arial"/>
          <w:b/>
          <w:sz w:val="20"/>
          <w:szCs w:val="20"/>
          <w:lang w:eastAsia="pt-BR"/>
        </w:rPr>
        <w:t>r,</w:t>
      </w:r>
      <w:r w:rsidRPr="00B33756">
        <w:rPr>
          <w:rFonts w:ascii="Arial" w:eastAsia="Times New Roman" w:hAnsi="Arial" w:cs="Arial"/>
          <w:b/>
          <w:sz w:val="20"/>
          <w:szCs w:val="20"/>
          <w:lang w:eastAsia="pt-BR"/>
        </w:rPr>
        <w:t xml:space="preserve"> também</w:t>
      </w:r>
      <w:r w:rsidR="00B33756">
        <w:rPr>
          <w:rFonts w:ascii="Arial" w:eastAsia="Times New Roman" w:hAnsi="Arial" w:cs="Arial"/>
          <w:b/>
          <w:sz w:val="20"/>
          <w:szCs w:val="20"/>
          <w:lang w:eastAsia="pt-BR"/>
        </w:rPr>
        <w:t>,</w:t>
      </w:r>
      <w:r w:rsidRPr="00B33756">
        <w:rPr>
          <w:rFonts w:ascii="Arial" w:eastAsia="Times New Roman" w:hAnsi="Arial" w:cs="Arial"/>
          <w:b/>
          <w:sz w:val="20"/>
          <w:szCs w:val="20"/>
          <w:lang w:eastAsia="pt-BR"/>
        </w:rPr>
        <w:t xml:space="preserve"> os procedimentos e sistemas gerenciais de controle, de forma que sejam adequadamente cumpridas e fiscalizadas as leis e regulamentos sobre o funcionamento das instituições do Sistema Financeiro Nacional.</w:t>
      </w:r>
      <w:r w:rsidR="0094786F" w:rsidRPr="00B33756">
        <w:rPr>
          <w:rFonts w:ascii="Arial" w:eastAsia="Times New Roman" w:hAnsi="Arial" w:cs="Arial"/>
          <w:b/>
          <w:sz w:val="20"/>
          <w:szCs w:val="20"/>
          <w:lang w:eastAsia="pt-BR"/>
        </w:rPr>
        <w:t xml:space="preserve"> </w:t>
      </w:r>
    </w:p>
    <w:p w:rsid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2° No caso das instituições financeiras e demais sociedades autorizadas a operar ou prestar serviços nos mercados de capitais, ou de seguros ou de previdência as atribuições das instituições de regulação e supervisão desses mercados serão exercidas sem prejuízo das atribuições do Banco Central do Brasil.</w:t>
      </w:r>
    </w:p>
    <w:p w:rsidR="0056568A" w:rsidRPr="001C2C5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C2C54">
        <w:rPr>
          <w:rFonts w:ascii="Arial" w:eastAsia="Times New Roman" w:hAnsi="Arial" w:cs="Arial"/>
          <w:b/>
          <w:sz w:val="20"/>
          <w:szCs w:val="20"/>
          <w:lang w:eastAsia="pt-BR"/>
        </w:rPr>
        <w:t xml:space="preserve">§ 3° </w:t>
      </w:r>
      <w:r w:rsidR="001807A5" w:rsidRPr="001C2C54">
        <w:rPr>
          <w:rFonts w:ascii="Arial" w:eastAsia="Times New Roman" w:hAnsi="Arial" w:cs="Arial"/>
          <w:b/>
          <w:sz w:val="20"/>
          <w:szCs w:val="20"/>
          <w:lang w:eastAsia="pt-BR"/>
        </w:rPr>
        <w:t>No tocante à regulamentação dos mercados de seguro e previdência complementar, o</w:t>
      </w:r>
      <w:r w:rsidRPr="001C2C54">
        <w:rPr>
          <w:rFonts w:ascii="Arial" w:eastAsia="Times New Roman" w:hAnsi="Arial" w:cs="Arial"/>
          <w:b/>
          <w:sz w:val="20"/>
          <w:szCs w:val="20"/>
          <w:lang w:eastAsia="pt-BR"/>
        </w:rPr>
        <w:t xml:space="preserve"> disposto no parágrafo anterior</w:t>
      </w:r>
      <w:r w:rsidR="0099105C" w:rsidRPr="001C2C54">
        <w:rPr>
          <w:rFonts w:ascii="Arial" w:eastAsia="Times New Roman" w:hAnsi="Arial" w:cs="Arial"/>
          <w:b/>
          <w:sz w:val="20"/>
          <w:szCs w:val="20"/>
          <w:lang w:eastAsia="pt-BR"/>
        </w:rPr>
        <w:t xml:space="preserve"> será regulamentado</w:t>
      </w:r>
      <w:r w:rsidRPr="001C2C54">
        <w:rPr>
          <w:rFonts w:ascii="Arial" w:eastAsia="Times New Roman" w:hAnsi="Arial" w:cs="Arial"/>
          <w:b/>
          <w:sz w:val="20"/>
          <w:szCs w:val="20"/>
          <w:lang w:eastAsia="pt-BR"/>
        </w:rPr>
        <w:t xml:space="preserve"> de acordo com os pareceres técnicos do Comitê de Seguros e Previdência Complementar, assegurando a coordenação d</w:t>
      </w:r>
      <w:r w:rsidR="0099105C" w:rsidRPr="001C2C54">
        <w:rPr>
          <w:rFonts w:ascii="Arial" w:eastAsia="Times New Roman" w:hAnsi="Arial" w:cs="Arial"/>
          <w:b/>
          <w:sz w:val="20"/>
          <w:szCs w:val="20"/>
          <w:lang w:eastAsia="pt-BR"/>
        </w:rPr>
        <w:t>os</w:t>
      </w:r>
      <w:r w:rsidRPr="001C2C54">
        <w:rPr>
          <w:rFonts w:ascii="Arial" w:eastAsia="Times New Roman" w:hAnsi="Arial" w:cs="Arial"/>
          <w:b/>
          <w:sz w:val="20"/>
          <w:szCs w:val="20"/>
          <w:lang w:eastAsia="pt-BR"/>
        </w:rPr>
        <w:t xml:space="preserve"> serviços</w:t>
      </w:r>
      <w:r w:rsidR="0099105C" w:rsidRPr="001C2C54">
        <w:rPr>
          <w:rFonts w:ascii="Arial" w:eastAsia="Times New Roman" w:hAnsi="Arial" w:cs="Arial"/>
          <w:b/>
          <w:sz w:val="20"/>
          <w:szCs w:val="20"/>
          <w:lang w:eastAsia="pt-BR"/>
        </w:rPr>
        <w:t xml:space="preserve"> do Banco Central do Brasil</w:t>
      </w:r>
      <w:r w:rsidRPr="001C2C54">
        <w:rPr>
          <w:rFonts w:ascii="Arial" w:eastAsia="Times New Roman" w:hAnsi="Arial" w:cs="Arial"/>
          <w:b/>
          <w:sz w:val="20"/>
          <w:szCs w:val="20"/>
          <w:lang w:eastAsia="pt-BR"/>
        </w:rPr>
        <w:t xml:space="preserve"> com as </w:t>
      </w:r>
      <w:r w:rsidR="001807A5" w:rsidRPr="001C2C54">
        <w:rPr>
          <w:rFonts w:ascii="Arial" w:eastAsia="Times New Roman" w:hAnsi="Arial" w:cs="Arial"/>
          <w:b/>
          <w:sz w:val="20"/>
          <w:szCs w:val="20"/>
          <w:lang w:eastAsia="pt-BR"/>
        </w:rPr>
        <w:t>respectivas</w:t>
      </w:r>
      <w:r w:rsidRPr="001C2C54">
        <w:rPr>
          <w:rFonts w:ascii="Arial" w:eastAsia="Times New Roman" w:hAnsi="Arial" w:cs="Arial"/>
          <w:b/>
          <w:sz w:val="20"/>
          <w:szCs w:val="20"/>
          <w:lang w:eastAsia="pt-BR"/>
        </w:rPr>
        <w:t xml:space="preserve"> entidades de regulação e supervisão. </w:t>
      </w:r>
    </w:p>
    <w:p w:rsidR="0054744D" w:rsidRPr="001C2C54" w:rsidRDefault="00D710ED" w:rsidP="00360C04">
      <w:pPr>
        <w:spacing w:before="100" w:beforeAutospacing="1" w:after="100" w:afterAutospacing="1"/>
        <w:ind w:firstLine="708"/>
        <w:jc w:val="both"/>
        <w:rPr>
          <w:rFonts w:ascii="Arial" w:eastAsia="Times New Roman" w:hAnsi="Arial" w:cs="Arial"/>
          <w:b/>
          <w:sz w:val="20"/>
          <w:szCs w:val="20"/>
          <w:lang w:eastAsia="pt-BR"/>
        </w:rPr>
      </w:pPr>
      <w:r w:rsidRPr="001C2C54">
        <w:rPr>
          <w:rFonts w:ascii="Arial" w:eastAsia="Times New Roman" w:hAnsi="Arial" w:cs="Arial"/>
          <w:b/>
          <w:sz w:val="20"/>
          <w:szCs w:val="20"/>
          <w:lang w:eastAsia="pt-BR"/>
        </w:rPr>
        <w:t xml:space="preserve">§ 4° O Banco Central do Brasil definirá regulamentação específica e diferenciada acerca da constituição e atuação de instituições financeiras </w:t>
      </w:r>
      <w:r w:rsidR="004914BA" w:rsidRPr="001C2C54">
        <w:rPr>
          <w:rFonts w:ascii="Arial" w:eastAsia="Times New Roman" w:hAnsi="Arial" w:cs="Arial"/>
          <w:b/>
          <w:sz w:val="20"/>
          <w:szCs w:val="20"/>
          <w:lang w:eastAsia="pt-BR"/>
        </w:rPr>
        <w:t>que operam com</w:t>
      </w:r>
      <w:r w:rsidRPr="001C2C54">
        <w:rPr>
          <w:rFonts w:ascii="Arial" w:eastAsia="Times New Roman" w:hAnsi="Arial" w:cs="Arial"/>
          <w:b/>
          <w:sz w:val="20"/>
          <w:szCs w:val="20"/>
          <w:lang w:eastAsia="pt-BR"/>
        </w:rPr>
        <w:t xml:space="preserve"> microfinanças e seu acesso aos produtos e serviços financeiros providos pelas</w:t>
      </w:r>
      <w:r w:rsidR="004914BA" w:rsidRPr="001C2C54">
        <w:rPr>
          <w:rFonts w:ascii="Arial" w:eastAsia="Times New Roman" w:hAnsi="Arial" w:cs="Arial"/>
          <w:b/>
          <w:sz w:val="20"/>
          <w:szCs w:val="20"/>
          <w:lang w:eastAsia="pt-BR"/>
        </w:rPr>
        <w:t xml:space="preserve"> demais</w:t>
      </w:r>
      <w:r w:rsidRPr="001C2C54">
        <w:rPr>
          <w:rFonts w:ascii="Arial" w:eastAsia="Times New Roman" w:hAnsi="Arial" w:cs="Arial"/>
          <w:b/>
          <w:sz w:val="20"/>
          <w:szCs w:val="20"/>
          <w:lang w:eastAsia="pt-BR"/>
        </w:rPr>
        <w:t xml:space="preserve"> instituições participantes do sistema financeiro nacional.</w:t>
      </w:r>
      <w:r w:rsidR="0056568A" w:rsidRPr="001C2C54">
        <w:rPr>
          <w:rFonts w:ascii="Arial" w:eastAsia="Times New Roman" w:hAnsi="Arial" w:cs="Arial"/>
          <w:b/>
          <w:sz w:val="20"/>
          <w:szCs w:val="20"/>
          <w:lang w:eastAsia="pt-BR"/>
        </w:rPr>
        <w:t xml:space="preserve"> </w:t>
      </w:r>
    </w:p>
    <w:p w:rsidR="0054744D" w:rsidRPr="001C2C54" w:rsidRDefault="001807A5" w:rsidP="0056568A">
      <w:pPr>
        <w:spacing w:before="100" w:beforeAutospacing="1" w:after="100" w:afterAutospacing="1"/>
        <w:ind w:firstLine="708"/>
        <w:jc w:val="both"/>
        <w:rPr>
          <w:rFonts w:ascii="Arial" w:eastAsia="Times New Roman" w:hAnsi="Arial" w:cs="Arial"/>
          <w:b/>
          <w:sz w:val="20"/>
          <w:szCs w:val="20"/>
          <w:lang w:eastAsia="pt-BR"/>
        </w:rPr>
      </w:pPr>
      <w:r w:rsidRPr="001C2C54">
        <w:rPr>
          <w:rFonts w:ascii="Arial" w:eastAsia="Times New Roman" w:hAnsi="Arial" w:cs="Arial"/>
          <w:b/>
          <w:sz w:val="20"/>
          <w:szCs w:val="20"/>
          <w:lang w:eastAsia="pt-BR"/>
        </w:rPr>
        <w:t>§ 5°</w:t>
      </w:r>
      <w:r w:rsidR="009B2077" w:rsidRPr="001C2C54">
        <w:rPr>
          <w:rFonts w:ascii="Arial" w:eastAsia="Times New Roman" w:hAnsi="Arial" w:cs="Arial"/>
          <w:b/>
          <w:sz w:val="20"/>
          <w:szCs w:val="20"/>
          <w:lang w:eastAsia="pt-BR"/>
        </w:rPr>
        <w:t xml:space="preserve"> O Banco Central do Brasil definirá regulamentação específica para fiscalização das instituições integrantes do sistema financeiro e assemelhadas buscando o efetivo cumprimento das disposições da Lei nº 8.078, de 11 de setembro de 1990, e demais disposições sobre a proteção ao consumidor. </w:t>
      </w:r>
    </w:p>
    <w:p w:rsidR="00D710ED" w:rsidRPr="001C2C54" w:rsidRDefault="00D710ED" w:rsidP="00D710ED">
      <w:pPr>
        <w:spacing w:before="100" w:beforeAutospacing="1" w:after="100" w:afterAutospacing="1"/>
        <w:ind w:firstLine="708"/>
        <w:rPr>
          <w:rFonts w:ascii="Arial" w:eastAsia="Times New Roman" w:hAnsi="Arial" w:cs="Arial"/>
          <w:b/>
          <w:sz w:val="20"/>
          <w:szCs w:val="20"/>
          <w:lang w:eastAsia="pt-BR"/>
        </w:rPr>
      </w:pPr>
      <w:r w:rsidRPr="001C2C54">
        <w:rPr>
          <w:rFonts w:ascii="Arial" w:eastAsia="Times New Roman" w:hAnsi="Arial" w:cs="Arial"/>
          <w:b/>
          <w:sz w:val="20"/>
          <w:szCs w:val="20"/>
          <w:lang w:eastAsia="pt-BR"/>
        </w:rPr>
        <w:t xml:space="preserve">Art. </w:t>
      </w:r>
      <w:r w:rsidR="00F4528F" w:rsidRPr="001C2C54">
        <w:rPr>
          <w:rFonts w:ascii="Arial" w:eastAsia="Times New Roman" w:hAnsi="Arial" w:cs="Arial"/>
          <w:b/>
          <w:sz w:val="20"/>
          <w:szCs w:val="20"/>
          <w:lang w:eastAsia="pt-BR"/>
        </w:rPr>
        <w:t>28</w:t>
      </w:r>
      <w:r w:rsidR="0099105C" w:rsidRPr="001C2C54">
        <w:rPr>
          <w:rFonts w:ascii="Arial" w:eastAsia="Times New Roman" w:hAnsi="Arial" w:cs="Arial"/>
          <w:b/>
          <w:sz w:val="20"/>
          <w:szCs w:val="20"/>
          <w:lang w:eastAsia="pt-BR"/>
        </w:rPr>
        <w:t xml:space="preserve">. </w:t>
      </w:r>
      <w:r w:rsidRPr="001C2C54">
        <w:rPr>
          <w:rFonts w:ascii="Arial" w:eastAsia="Times New Roman" w:hAnsi="Arial" w:cs="Arial"/>
          <w:b/>
          <w:sz w:val="20"/>
          <w:szCs w:val="20"/>
          <w:lang w:eastAsia="pt-BR"/>
        </w:rPr>
        <w:t>Compete, ainda, ao Banco Central do Brasil:</w:t>
      </w:r>
    </w:p>
    <w:p w:rsidR="00D710ED" w:rsidRPr="001C2C54"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1C2C54">
        <w:rPr>
          <w:rFonts w:ascii="Arial" w:eastAsia="Times New Roman" w:hAnsi="Arial" w:cs="Arial"/>
          <w:b/>
          <w:sz w:val="20"/>
          <w:szCs w:val="20"/>
          <w:lang w:eastAsia="pt-BR"/>
        </w:rPr>
        <w:t xml:space="preserve">I - entender-se, </w:t>
      </w:r>
      <w:r w:rsidR="00DA4DD1" w:rsidRPr="001C2C54">
        <w:rPr>
          <w:rFonts w:ascii="Arial" w:eastAsia="Times New Roman" w:hAnsi="Arial" w:cs="Arial"/>
          <w:b/>
          <w:sz w:val="20"/>
          <w:szCs w:val="20"/>
          <w:lang w:eastAsia="pt-BR"/>
        </w:rPr>
        <w:t xml:space="preserve">dentro de sua competência de atuação, </w:t>
      </w:r>
      <w:r w:rsidRPr="001C2C54">
        <w:rPr>
          <w:rFonts w:ascii="Arial" w:eastAsia="Times New Roman" w:hAnsi="Arial" w:cs="Arial"/>
          <w:b/>
          <w:sz w:val="20"/>
          <w:szCs w:val="20"/>
          <w:lang w:eastAsia="pt-BR"/>
        </w:rPr>
        <w:t>em nome do Estado Brasileiro, com as instituições financeiras estrangeiras e internacionais;</w:t>
      </w:r>
    </w:p>
    <w:p w:rsidR="00D710ED"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lastRenderedPageBreak/>
        <w:t>II - abrir e manter contas de depósito à vista e de guarda, custódia e liquidação de títulos</w:t>
      </w:r>
      <w:r w:rsidR="00951CD2" w:rsidRPr="00407893">
        <w:rPr>
          <w:rFonts w:ascii="Arial" w:eastAsia="Times New Roman" w:hAnsi="Arial" w:cs="Arial"/>
          <w:b/>
          <w:sz w:val="20"/>
          <w:szCs w:val="20"/>
          <w:lang w:eastAsia="pt-BR"/>
        </w:rPr>
        <w:t xml:space="preserve"> e metais preciosos</w:t>
      </w:r>
      <w:r w:rsidRPr="00407893">
        <w:rPr>
          <w:rFonts w:ascii="Arial" w:eastAsia="Times New Roman" w:hAnsi="Arial" w:cs="Arial"/>
          <w:b/>
          <w:sz w:val="20"/>
          <w:szCs w:val="20"/>
          <w:lang w:eastAsia="pt-BR"/>
        </w:rPr>
        <w:t>, assim como prestar outros serviços às demais instituições reguladoras e supervisoras do sistema financeiro para liquidação de suas operações em moeda nacional ou estrangeira;</w:t>
      </w:r>
    </w:p>
    <w:p w:rsidR="006079F4"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III - abrir e manter contas de depósito à vista e de guarda, custódia e liquidação de títulos</w:t>
      </w:r>
      <w:r w:rsidR="00951CD2" w:rsidRPr="00407893">
        <w:rPr>
          <w:rFonts w:ascii="Arial" w:eastAsia="Times New Roman" w:hAnsi="Arial" w:cs="Arial"/>
          <w:b/>
          <w:sz w:val="20"/>
          <w:szCs w:val="20"/>
          <w:lang w:eastAsia="pt-BR"/>
        </w:rPr>
        <w:t xml:space="preserve"> e metais preciosos</w:t>
      </w:r>
      <w:r w:rsidRPr="00407893">
        <w:rPr>
          <w:rFonts w:ascii="Arial" w:eastAsia="Times New Roman" w:hAnsi="Arial" w:cs="Arial"/>
          <w:b/>
          <w:sz w:val="20"/>
          <w:szCs w:val="20"/>
          <w:lang w:eastAsia="pt-BR"/>
        </w:rPr>
        <w:t xml:space="preserve"> para bancos centrais estrangeiros e instituições internacionais para liquidação de suas operações em moeda nacional;</w:t>
      </w:r>
      <w:r w:rsidR="00774108" w:rsidRPr="00407893">
        <w:rPr>
          <w:rFonts w:ascii="Arial" w:eastAsia="Times New Roman" w:hAnsi="Arial" w:cs="Arial"/>
          <w:b/>
          <w:sz w:val="20"/>
          <w:szCs w:val="20"/>
          <w:lang w:eastAsia="pt-BR"/>
        </w:rPr>
        <w:t xml:space="preserve"> </w:t>
      </w:r>
    </w:p>
    <w:p w:rsidR="006079F4" w:rsidRPr="00407893"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407893">
        <w:rPr>
          <w:rFonts w:ascii="Arial" w:eastAsia="Times New Roman" w:hAnsi="Arial" w:cs="Arial"/>
          <w:b/>
          <w:sz w:val="20"/>
          <w:szCs w:val="20"/>
          <w:lang w:eastAsia="pt-BR"/>
        </w:rPr>
        <w:t>IV – executar ou delegar a instituição integrante do sistema financeiro nacional os serviços de compensação de cheques e outros papéis e de operação de sistemas de pagamento e de c</w:t>
      </w:r>
      <w:r w:rsidR="00774108" w:rsidRPr="00407893">
        <w:rPr>
          <w:rFonts w:ascii="Arial" w:eastAsia="Times New Roman" w:hAnsi="Arial" w:cs="Arial"/>
          <w:b/>
          <w:sz w:val="20"/>
          <w:szCs w:val="20"/>
          <w:lang w:eastAsia="pt-BR"/>
        </w:rPr>
        <w:t xml:space="preserve">âmaras de liquidação e custódia; </w:t>
      </w:r>
    </w:p>
    <w:p w:rsidR="006079F4" w:rsidRPr="00407893"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407893">
        <w:rPr>
          <w:rFonts w:ascii="Arial" w:eastAsia="Times New Roman" w:hAnsi="Arial" w:cs="Arial"/>
          <w:b/>
          <w:sz w:val="20"/>
          <w:szCs w:val="20"/>
          <w:lang w:eastAsia="pt-BR"/>
        </w:rPr>
        <w:t xml:space="preserve">V </w:t>
      </w:r>
      <w:r w:rsidR="0099105C" w:rsidRPr="00407893">
        <w:rPr>
          <w:rFonts w:ascii="Arial" w:eastAsia="Times New Roman" w:hAnsi="Arial" w:cs="Arial"/>
          <w:b/>
          <w:sz w:val="20"/>
          <w:szCs w:val="20"/>
          <w:lang w:eastAsia="pt-BR"/>
        </w:rPr>
        <w:t>–</w:t>
      </w:r>
      <w:r w:rsidRPr="00407893">
        <w:rPr>
          <w:rFonts w:ascii="Arial" w:eastAsia="Times New Roman" w:hAnsi="Arial" w:cs="Arial"/>
          <w:b/>
          <w:sz w:val="20"/>
          <w:szCs w:val="20"/>
          <w:lang w:eastAsia="pt-BR"/>
        </w:rPr>
        <w:t xml:space="preserve"> exercer</w:t>
      </w:r>
      <w:r w:rsidR="0099105C" w:rsidRPr="00407893">
        <w:rPr>
          <w:rFonts w:ascii="Arial" w:eastAsia="Times New Roman" w:hAnsi="Arial" w:cs="Arial"/>
          <w:b/>
          <w:sz w:val="20"/>
          <w:szCs w:val="20"/>
          <w:lang w:eastAsia="pt-BR"/>
        </w:rPr>
        <w:t>, em conjunto com as demais instituições reguladoras e supervisoras do sistema financeiro,</w:t>
      </w:r>
      <w:r w:rsidRPr="00407893">
        <w:rPr>
          <w:rFonts w:ascii="Arial" w:eastAsia="Times New Roman" w:hAnsi="Arial" w:cs="Arial"/>
          <w:b/>
          <w:sz w:val="20"/>
          <w:szCs w:val="20"/>
          <w:lang w:eastAsia="pt-BR"/>
        </w:rPr>
        <w:t xml:space="preserve"> permanente vigilância sobre empresas, projetos ou fundos, de qualquer natureza que, direta ou indiretamente, possam in</w:t>
      </w:r>
      <w:r w:rsidR="0099105C" w:rsidRPr="00407893">
        <w:rPr>
          <w:rFonts w:ascii="Arial" w:eastAsia="Times New Roman" w:hAnsi="Arial" w:cs="Arial"/>
          <w:b/>
          <w:sz w:val="20"/>
          <w:szCs w:val="20"/>
          <w:lang w:eastAsia="pt-BR"/>
        </w:rPr>
        <w:t>terferir no regular funcionamento do mercado financeiro</w:t>
      </w:r>
      <w:r w:rsidRPr="00407893">
        <w:rPr>
          <w:rFonts w:ascii="Arial" w:eastAsia="Times New Roman" w:hAnsi="Arial" w:cs="Arial"/>
          <w:b/>
          <w:sz w:val="20"/>
          <w:szCs w:val="20"/>
          <w:lang w:eastAsia="pt-BR"/>
        </w:rPr>
        <w:t>;</w:t>
      </w:r>
      <w:r w:rsidR="00774108" w:rsidRPr="00407893">
        <w:rPr>
          <w:rFonts w:ascii="Arial" w:eastAsia="Times New Roman" w:hAnsi="Arial" w:cs="Arial"/>
          <w:b/>
          <w:sz w:val="20"/>
          <w:szCs w:val="20"/>
          <w:lang w:eastAsia="pt-BR"/>
        </w:rPr>
        <w:t xml:space="preserve"> </w:t>
      </w:r>
    </w:p>
    <w:p w:rsidR="006079F4" w:rsidRPr="00407893" w:rsidRDefault="00B44079" w:rsidP="00B44079">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VI - exercer a fiscalização nas instituições financeiras, com o objetivo de mitigar riscos que possam ocasionar passivos ambientais e sociais àquelas instituições, com relação à responsabilidade socioambiental dos projetos financiados;</w:t>
      </w:r>
      <w:r w:rsidR="00774108" w:rsidRPr="00407893">
        <w:rPr>
          <w:rFonts w:ascii="Arial" w:eastAsia="Times New Roman" w:hAnsi="Arial" w:cs="Arial"/>
          <w:b/>
          <w:sz w:val="20"/>
          <w:szCs w:val="20"/>
          <w:lang w:eastAsia="pt-BR"/>
        </w:rPr>
        <w:t xml:space="preserve"> </w:t>
      </w:r>
    </w:p>
    <w:p w:rsidR="00407893" w:rsidRDefault="00D710ED" w:rsidP="00407893">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407893">
        <w:rPr>
          <w:rFonts w:ascii="Arial" w:eastAsia="Times New Roman" w:hAnsi="Arial" w:cs="Arial"/>
          <w:b/>
          <w:sz w:val="20"/>
          <w:szCs w:val="20"/>
          <w:lang w:eastAsia="pt-BR"/>
        </w:rPr>
        <w:t>VI</w:t>
      </w:r>
      <w:r w:rsidR="00B44079" w:rsidRPr="00407893">
        <w:rPr>
          <w:rFonts w:ascii="Arial" w:eastAsia="Times New Roman" w:hAnsi="Arial" w:cs="Arial"/>
          <w:b/>
          <w:sz w:val="20"/>
          <w:szCs w:val="20"/>
          <w:lang w:eastAsia="pt-BR"/>
        </w:rPr>
        <w:t>I</w:t>
      </w:r>
      <w:r w:rsidRPr="00407893">
        <w:rPr>
          <w:rFonts w:ascii="Arial" w:eastAsia="Times New Roman" w:hAnsi="Arial" w:cs="Arial"/>
          <w:b/>
          <w:sz w:val="20"/>
          <w:szCs w:val="20"/>
          <w:lang w:eastAsia="pt-BR"/>
        </w:rPr>
        <w:t xml:space="preserve"> – prover o Conselho Nacional de Política Econômica e Financeira dos estudos, análises técnicas e pesquisas, necessários às suas deliberações, assim como </w:t>
      </w:r>
      <w:r w:rsidR="00C87526" w:rsidRPr="00407893">
        <w:rPr>
          <w:rFonts w:ascii="Arial" w:eastAsia="Times New Roman" w:hAnsi="Arial" w:cs="Arial"/>
          <w:b/>
          <w:sz w:val="20"/>
          <w:szCs w:val="20"/>
          <w:lang w:eastAsia="pt-BR"/>
        </w:rPr>
        <w:t xml:space="preserve">custear suas despesas e </w:t>
      </w:r>
      <w:r w:rsidRPr="00407893">
        <w:rPr>
          <w:rFonts w:ascii="Arial" w:eastAsia="Times New Roman" w:hAnsi="Arial" w:cs="Arial"/>
          <w:b/>
          <w:sz w:val="20"/>
          <w:szCs w:val="20"/>
          <w:lang w:eastAsia="pt-BR"/>
        </w:rPr>
        <w:t>executar seus serviços de Secretaria.</w:t>
      </w:r>
      <w:r w:rsidR="00774108" w:rsidRPr="00407893">
        <w:rPr>
          <w:rFonts w:ascii="Arial" w:eastAsia="Times New Roman" w:hAnsi="Arial" w:cs="Arial"/>
          <w:b/>
          <w:sz w:val="20"/>
          <w:szCs w:val="20"/>
          <w:lang w:eastAsia="pt-BR"/>
        </w:rPr>
        <w:t xml:space="preserve"> </w:t>
      </w:r>
    </w:p>
    <w:p w:rsidR="00E00830" w:rsidRPr="00407893" w:rsidRDefault="00E00830" w:rsidP="001B7052">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VIII - combater as práticas e produtos financeiros abusivos</w:t>
      </w:r>
      <w:r w:rsidR="009B65FD">
        <w:rPr>
          <w:rFonts w:ascii="Arial" w:eastAsia="Times New Roman" w:hAnsi="Arial" w:cs="Arial"/>
          <w:b/>
          <w:sz w:val="20"/>
          <w:szCs w:val="20"/>
          <w:lang w:eastAsia="pt-BR"/>
        </w:rPr>
        <w:t xml:space="preserve"> ou </w:t>
      </w:r>
      <w:r w:rsidRPr="00407893">
        <w:rPr>
          <w:rFonts w:ascii="Arial" w:eastAsia="Times New Roman" w:hAnsi="Arial" w:cs="Arial"/>
          <w:b/>
          <w:sz w:val="20"/>
          <w:szCs w:val="20"/>
          <w:lang w:eastAsia="pt-BR"/>
        </w:rPr>
        <w:t>enganosos;</w:t>
      </w:r>
    </w:p>
    <w:p w:rsidR="00D710ED" w:rsidRPr="00407893" w:rsidRDefault="00D710ED" w:rsidP="00D710ED">
      <w:pPr>
        <w:spacing w:before="100" w:beforeAutospacing="1" w:after="100" w:afterAutospacing="1"/>
        <w:jc w:val="both"/>
        <w:rPr>
          <w:rFonts w:ascii="Arial" w:eastAsia="Times New Roman" w:hAnsi="Arial" w:cs="Arial"/>
          <w:b/>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407893">
        <w:rPr>
          <w:rFonts w:ascii="Arial" w:eastAsia="Times New Roman" w:hAnsi="Arial" w:cs="Arial"/>
          <w:b/>
          <w:sz w:val="20"/>
          <w:szCs w:val="20"/>
          <w:lang w:eastAsia="pt-BR"/>
        </w:rPr>
        <w:t xml:space="preserve">Art. </w:t>
      </w:r>
      <w:r w:rsidR="00F4528F" w:rsidRPr="00407893">
        <w:rPr>
          <w:rFonts w:ascii="Arial" w:eastAsia="Times New Roman" w:hAnsi="Arial" w:cs="Arial"/>
          <w:b/>
          <w:sz w:val="20"/>
          <w:szCs w:val="20"/>
          <w:lang w:eastAsia="pt-BR"/>
        </w:rPr>
        <w:t>29</w:t>
      </w:r>
      <w:r w:rsidR="0099105C" w:rsidRPr="00407893">
        <w:rPr>
          <w:rFonts w:ascii="Arial" w:eastAsia="Times New Roman" w:hAnsi="Arial" w:cs="Arial"/>
          <w:b/>
          <w:sz w:val="20"/>
          <w:szCs w:val="20"/>
          <w:lang w:eastAsia="pt-BR"/>
        </w:rPr>
        <w:t xml:space="preserve">. </w:t>
      </w:r>
      <w:r w:rsidRPr="00407893">
        <w:rPr>
          <w:rFonts w:ascii="Arial" w:eastAsia="Times New Roman" w:hAnsi="Arial" w:cs="Arial"/>
          <w:b/>
          <w:sz w:val="20"/>
          <w:szCs w:val="20"/>
          <w:lang w:eastAsia="pt-BR"/>
        </w:rPr>
        <w:t>O Banco Central do Brasil operará prioritariamente com instituições financeiras públicas e privadas, sendo que as operações financeiras de qualquer natureza com outras pessoas de direito público ou privado, quando extremamente necessárias para a manutenção da estabilidade do sistema financeiro, serão efetuadas mediante comunicação imediata ao Congresso Nacional por meio da Comissão de Assuntos Econômicos do Senado Federal.</w:t>
      </w:r>
    </w:p>
    <w:p w:rsidR="00D710ED"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xml:space="preserve">Art. </w:t>
      </w:r>
      <w:r w:rsidR="00F4528F" w:rsidRPr="00407893">
        <w:rPr>
          <w:rFonts w:ascii="Arial" w:eastAsia="Times New Roman" w:hAnsi="Arial" w:cs="Arial"/>
          <w:b/>
          <w:sz w:val="20"/>
          <w:szCs w:val="20"/>
          <w:lang w:eastAsia="pt-BR"/>
        </w:rPr>
        <w:t>30</w:t>
      </w:r>
      <w:r w:rsidR="0099105C" w:rsidRPr="00407893">
        <w:rPr>
          <w:rFonts w:ascii="Arial" w:eastAsia="Times New Roman" w:hAnsi="Arial" w:cs="Arial"/>
          <w:b/>
          <w:sz w:val="20"/>
          <w:szCs w:val="20"/>
          <w:lang w:eastAsia="pt-BR"/>
        </w:rPr>
        <w:t xml:space="preserve">. </w:t>
      </w:r>
      <w:r w:rsidRPr="00407893">
        <w:rPr>
          <w:rFonts w:ascii="Arial" w:eastAsia="Times New Roman" w:hAnsi="Arial" w:cs="Arial"/>
          <w:b/>
          <w:sz w:val="20"/>
          <w:szCs w:val="20"/>
          <w:lang w:eastAsia="pt-BR"/>
        </w:rPr>
        <w:t xml:space="preserve">Os encargos e serviços de competência do Banco Central, </w:t>
      </w:r>
      <w:r w:rsidR="00ED60E6" w:rsidRPr="00407893">
        <w:rPr>
          <w:rFonts w:ascii="Arial" w:eastAsia="Times New Roman" w:hAnsi="Arial" w:cs="Arial"/>
          <w:b/>
          <w:sz w:val="20"/>
          <w:szCs w:val="20"/>
          <w:lang w:eastAsia="pt-BR"/>
        </w:rPr>
        <w:t xml:space="preserve">exceto os relacionados com a regulação, supervisão e fiscalização do sistema financeiro, </w:t>
      </w:r>
      <w:r w:rsidRPr="00407893">
        <w:rPr>
          <w:rFonts w:ascii="Arial" w:eastAsia="Times New Roman" w:hAnsi="Arial" w:cs="Arial"/>
          <w:b/>
          <w:sz w:val="20"/>
          <w:szCs w:val="20"/>
          <w:lang w:eastAsia="pt-BR"/>
        </w:rPr>
        <w:t>quando por ele não executados diretamente, serão contratados junto ao mercado em processo de livre concorrência.</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xml:space="preserve">Art. </w:t>
      </w:r>
      <w:r w:rsidR="004D2CF6" w:rsidRPr="00407893">
        <w:rPr>
          <w:rFonts w:ascii="Arial" w:eastAsia="Times New Roman" w:hAnsi="Arial" w:cs="Arial"/>
          <w:b/>
          <w:sz w:val="20"/>
          <w:szCs w:val="20"/>
          <w:lang w:eastAsia="pt-BR"/>
        </w:rPr>
        <w:t xml:space="preserve">31. </w:t>
      </w:r>
      <w:r w:rsidRPr="00407893">
        <w:rPr>
          <w:rFonts w:ascii="Arial" w:eastAsia="Times New Roman" w:hAnsi="Arial" w:cs="Arial"/>
          <w:b/>
          <w:sz w:val="20"/>
          <w:szCs w:val="20"/>
          <w:lang w:eastAsia="pt-BR"/>
        </w:rPr>
        <w:t>É vedado ao Banco Central do Brasil:</w:t>
      </w:r>
    </w:p>
    <w:p w:rsidR="00955875" w:rsidRDefault="00955875" w:rsidP="00D710ED">
      <w:pPr>
        <w:autoSpaceDE w:val="0"/>
        <w:autoSpaceDN w:val="0"/>
        <w:adjustRightInd w:val="0"/>
        <w:spacing w:after="0" w:line="240" w:lineRule="auto"/>
        <w:ind w:firstLine="708"/>
        <w:jc w:val="both"/>
        <w:rPr>
          <w:rFonts w:ascii="Arial" w:hAnsi="Arial" w:cs="Arial"/>
          <w:sz w:val="20"/>
          <w:szCs w:val="20"/>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 – conceder, direta ou indiretamente, empréstimos ou financiamentos ao Tesouro Nacional;</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II - conceder, direta ou indiretamente, empréstimos ou financiamentos a qualquer órgão ou entidade que não seja instituição financeira, exceto nos casos de comprovada necessidade de se mitigar risco ao sistema financeiro.</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1° A compra direta pelo Banco Central do Brasil nas ofertas públicas de títulos públicos federais de emissão do Tesouro Nacional somente será permitida para resgate dos que estão vencendo em sua carteira própria</w:t>
      </w:r>
      <w:r w:rsidR="008B2A78">
        <w:rPr>
          <w:rFonts w:ascii="Arial" w:eastAsia="Times New Roman" w:hAnsi="Arial" w:cs="Arial"/>
          <w:b/>
          <w:sz w:val="20"/>
          <w:szCs w:val="20"/>
          <w:lang w:eastAsia="pt-BR"/>
        </w:rPr>
        <w:t xml:space="preserve"> ou para constituição d</w:t>
      </w:r>
      <w:r w:rsidR="008B2A78" w:rsidRPr="008B2A78">
        <w:rPr>
          <w:rFonts w:ascii="Arial" w:eastAsia="Times New Roman" w:hAnsi="Arial" w:cs="Arial"/>
          <w:b/>
          <w:sz w:val="20"/>
          <w:szCs w:val="20"/>
          <w:lang w:eastAsia="pt-BR"/>
        </w:rPr>
        <w:t>as reservas necessárias à adequação do seu capital e patrimônio líquido ao seu regular funcionamento</w:t>
      </w:r>
      <w:r w:rsidRPr="00407893">
        <w:rPr>
          <w:rFonts w:ascii="Arial" w:eastAsia="Times New Roman" w:hAnsi="Arial" w:cs="Arial"/>
          <w:b/>
          <w:sz w:val="20"/>
          <w:szCs w:val="20"/>
          <w:lang w:eastAsia="pt-BR"/>
        </w:rPr>
        <w:t>.</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2° A emissão de títulos próprios ou a compra e a venda de títulos públicos federais, pelo Banco Central do Brasil, com fins de política monetária, serão efetuadas por intermédio de operações com instituições financeiras autorizadas a operar no mercado desses títulos.</w:t>
      </w:r>
    </w:p>
    <w:p w:rsidR="00955875"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lastRenderedPageBreak/>
        <w:t xml:space="preserve">Art. </w:t>
      </w:r>
      <w:r w:rsidR="004D2CF6" w:rsidRPr="00407893">
        <w:rPr>
          <w:rFonts w:ascii="Arial" w:eastAsia="Times New Roman" w:hAnsi="Arial" w:cs="Arial"/>
          <w:b/>
          <w:sz w:val="20"/>
          <w:szCs w:val="20"/>
          <w:lang w:eastAsia="pt-BR"/>
        </w:rPr>
        <w:t xml:space="preserve">32. </w:t>
      </w:r>
      <w:r w:rsidRPr="00407893">
        <w:rPr>
          <w:rFonts w:ascii="Arial" w:eastAsia="Times New Roman" w:hAnsi="Arial" w:cs="Arial"/>
          <w:b/>
          <w:sz w:val="20"/>
          <w:szCs w:val="20"/>
          <w:lang w:eastAsia="pt-BR"/>
        </w:rPr>
        <w:t>O Banco Central do Brasil como formulador e executor das políticas monetária e cambial deverá encaminhar ao Senado Federal, à Câmara dos Deputados e ao Conselho Nacional de Política Econômica e Financeira:</w:t>
      </w:r>
      <w:r w:rsidR="00955875" w:rsidRPr="00407893">
        <w:rPr>
          <w:rFonts w:ascii="Arial" w:eastAsia="Times New Roman" w:hAnsi="Arial" w:cs="Arial"/>
          <w:b/>
          <w:sz w:val="20"/>
          <w:szCs w:val="20"/>
          <w:lang w:eastAsia="pt-BR"/>
        </w:rPr>
        <w:t xml:space="preserve"> </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I – na última quinzena de novembro de cada ano, seu plano de metas e prioridades da política monetária e política cambial para o exercício seguinte;</w:t>
      </w:r>
    </w:p>
    <w:p w:rsidR="00D710ED" w:rsidRPr="008B2A78" w:rsidRDefault="00C060F6" w:rsidP="00D710ED">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II – nos meses de abril, julho</w:t>
      </w:r>
      <w:r w:rsidR="00D710ED" w:rsidRPr="008B2A78">
        <w:rPr>
          <w:rFonts w:ascii="Arial" w:eastAsia="Times New Roman" w:hAnsi="Arial" w:cs="Arial"/>
          <w:b/>
          <w:sz w:val="20"/>
          <w:szCs w:val="20"/>
          <w:lang w:eastAsia="pt-BR"/>
        </w:rPr>
        <w:t xml:space="preserve"> e outubro, relatório de acompanhamento e avaliação de desempenho na execução da política monetária e política cambial referente a cada trimestre civil anterior;</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 xml:space="preserve">III – na primeira quinzena de março de cada ano, relatório </w:t>
      </w:r>
      <w:r w:rsidR="00C060F6">
        <w:rPr>
          <w:rFonts w:ascii="Arial" w:eastAsia="Times New Roman" w:hAnsi="Arial" w:cs="Arial"/>
          <w:b/>
          <w:sz w:val="20"/>
          <w:szCs w:val="20"/>
          <w:lang w:eastAsia="pt-BR"/>
        </w:rPr>
        <w:t>completo</w:t>
      </w:r>
      <w:r w:rsidRPr="008B2A78">
        <w:rPr>
          <w:rFonts w:ascii="Arial" w:eastAsia="Times New Roman" w:hAnsi="Arial" w:cs="Arial"/>
          <w:b/>
          <w:sz w:val="20"/>
          <w:szCs w:val="20"/>
          <w:lang w:eastAsia="pt-BR"/>
        </w:rPr>
        <w:t xml:space="preserve"> sobre a execução da política monetária e política cambial do exercício anterior.</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 1º O Presidente do Banco Central do Brasil comparecerá à audiência pública conjunta da Comissão de Finanças e Tributação da Câmara dos Deputados e da Comissão de Assuntos Econômicos do Senado Federal, nos meses de maio, agosto e novembro, para prestar esclarecimentos sobre o relatório de acompanhamento e avaliação de desempenho na execução da política monetária e política cambial referente a cada trimestre civil anterior.</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 xml:space="preserve">§ 2° O Presidente do Banco Central do Brasil comparecerá, em audiência pública no Congresso Nacional, </w:t>
      </w:r>
      <w:r w:rsidR="00C060F6">
        <w:rPr>
          <w:rFonts w:ascii="Arial" w:eastAsia="Times New Roman" w:hAnsi="Arial" w:cs="Arial"/>
          <w:b/>
          <w:sz w:val="20"/>
          <w:szCs w:val="20"/>
          <w:lang w:eastAsia="pt-BR"/>
        </w:rPr>
        <w:t>na segunda quinzena de março de cada ano,</w:t>
      </w:r>
      <w:r w:rsidRPr="008B2A78">
        <w:rPr>
          <w:rFonts w:ascii="Arial" w:eastAsia="Times New Roman" w:hAnsi="Arial" w:cs="Arial"/>
          <w:b/>
          <w:sz w:val="20"/>
          <w:szCs w:val="20"/>
          <w:lang w:eastAsia="pt-BR"/>
        </w:rPr>
        <w:t xml:space="preserve"> para prestar esclarecimentos sobre a condução da política monetária e política cambial do ano anterior, com base no relatório final apresentado pela Instituição, bem como debater o plano de metas e prioridades da política monetária e política cambial para o exercício seguinte.</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 xml:space="preserve">Art. </w:t>
      </w:r>
      <w:r w:rsidR="004D2CF6" w:rsidRPr="000C4C60">
        <w:rPr>
          <w:rFonts w:ascii="Arial" w:eastAsia="Times New Roman" w:hAnsi="Arial" w:cs="Arial"/>
          <w:b/>
          <w:sz w:val="20"/>
          <w:szCs w:val="20"/>
          <w:lang w:eastAsia="pt-BR"/>
        </w:rPr>
        <w:t xml:space="preserve">33. </w:t>
      </w:r>
      <w:r w:rsidRPr="000C4C60">
        <w:rPr>
          <w:rFonts w:ascii="Arial" w:eastAsia="Times New Roman" w:hAnsi="Arial" w:cs="Arial"/>
          <w:b/>
          <w:sz w:val="20"/>
          <w:szCs w:val="20"/>
          <w:lang w:eastAsia="pt-BR"/>
        </w:rPr>
        <w:t xml:space="preserve">O planejamento anual do Banco Central do Brasil deverá ser encaminhado ao Conselho Nacional de Política Econômica e Financeira, até a primeira quinzena de </w:t>
      </w:r>
      <w:r w:rsidR="004D2CF6" w:rsidRPr="000C4C60">
        <w:rPr>
          <w:rFonts w:ascii="Arial" w:eastAsia="Times New Roman" w:hAnsi="Arial" w:cs="Arial"/>
          <w:b/>
          <w:sz w:val="20"/>
          <w:szCs w:val="20"/>
          <w:lang w:eastAsia="pt-BR"/>
        </w:rPr>
        <w:t>novembro</w:t>
      </w:r>
      <w:r w:rsidRPr="000C4C60">
        <w:rPr>
          <w:rFonts w:ascii="Arial" w:eastAsia="Times New Roman" w:hAnsi="Arial" w:cs="Arial"/>
          <w:b/>
          <w:sz w:val="20"/>
          <w:szCs w:val="20"/>
          <w:lang w:eastAsia="pt-BR"/>
        </w:rPr>
        <w:t xml:space="preserve"> de cada ano, contendo:</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I - o plano de investimento e custeio e suas necessidades de capital para o exercício seguinte;</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II – a proposta de ajustes no planejamento de longo prazo prevendo os investimentos necessários para expansão dos serviços de fiscalização, educação financeira, distribuição do meio circulante e outros a critério da diretoria colegiada nos próximos dez anos;</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bookmarkStart w:id="18" w:name="OLE_LINK1"/>
      <w:r w:rsidRPr="000C4C60">
        <w:rPr>
          <w:rFonts w:ascii="Arial" w:eastAsia="Times New Roman" w:hAnsi="Arial" w:cs="Arial"/>
          <w:b/>
          <w:sz w:val="20"/>
          <w:szCs w:val="20"/>
          <w:lang w:eastAsia="pt-BR"/>
        </w:rPr>
        <w:t xml:space="preserve">III – as propostas de atualização das diretrizes gerais para as políticas monetária e cambial e para o funcionamento do sistema financeiro nacional a serem </w:t>
      </w:r>
      <w:proofErr w:type="gramStart"/>
      <w:r w:rsidRPr="000C4C60">
        <w:rPr>
          <w:rFonts w:ascii="Arial" w:eastAsia="Times New Roman" w:hAnsi="Arial" w:cs="Arial"/>
          <w:b/>
          <w:sz w:val="20"/>
          <w:szCs w:val="20"/>
          <w:lang w:eastAsia="pt-BR"/>
        </w:rPr>
        <w:t>implementadas</w:t>
      </w:r>
      <w:proofErr w:type="gramEnd"/>
      <w:r w:rsidRPr="000C4C60">
        <w:rPr>
          <w:rFonts w:ascii="Arial" w:eastAsia="Times New Roman" w:hAnsi="Arial" w:cs="Arial"/>
          <w:b/>
          <w:sz w:val="20"/>
          <w:szCs w:val="20"/>
          <w:lang w:eastAsia="pt-BR"/>
        </w:rPr>
        <w:t xml:space="preserve"> nos próximos vinte anos.</w:t>
      </w:r>
      <w:bookmarkEnd w:id="18"/>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 xml:space="preserve">Art. </w:t>
      </w:r>
      <w:r w:rsidR="004D2CF6" w:rsidRPr="000C4C60">
        <w:rPr>
          <w:rFonts w:ascii="Arial" w:eastAsia="Times New Roman" w:hAnsi="Arial" w:cs="Arial"/>
          <w:b/>
          <w:sz w:val="20"/>
          <w:szCs w:val="20"/>
          <w:lang w:eastAsia="pt-BR"/>
        </w:rPr>
        <w:t xml:space="preserve">34. </w:t>
      </w:r>
      <w:r w:rsidRPr="000C4C60">
        <w:rPr>
          <w:rFonts w:ascii="Arial" w:eastAsia="Times New Roman" w:hAnsi="Arial" w:cs="Arial"/>
          <w:b/>
          <w:sz w:val="20"/>
          <w:szCs w:val="20"/>
          <w:lang w:eastAsia="pt-BR"/>
        </w:rPr>
        <w:t>A prestação de contas anual do Banco Central do Brasil deverá ser encaminhada ao Conselho Nacional de Política Econômica e Financeira até a primeira quinzena do mês de março do ano seguinte ao fim do exercício, devendo conter:</w:t>
      </w:r>
    </w:p>
    <w:p w:rsidR="00D710ED" w:rsidRPr="00E32FA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 – relatório de avaliação das contas do Banco Central do Brasil no ano anterior, evolução de suas reservas de capital e as principais políticas e medidas adotadas no período;</w:t>
      </w:r>
    </w:p>
    <w:p w:rsidR="00D710ED" w:rsidRPr="00E32FA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II – relatórios administrativos sobre as principais atividades desenvolvidas pelo Banco Central do Brasil no que diz respeito às atividades relativas aos serviços de meio circulante, à supervisão e fiscalização; e</w:t>
      </w:r>
    </w:p>
    <w:p w:rsidR="00D710ED" w:rsidRPr="00E32FA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lastRenderedPageBreak/>
        <w:t xml:space="preserve">III – relatórios sobre as falências, liquidações e outros regimes especiais decretados junto a instituições do sistema financeiro nacional; </w:t>
      </w:r>
    </w:p>
    <w:p w:rsidR="00D710ED" w:rsidRPr="00E32FA4" w:rsidRDefault="00D710ED" w:rsidP="00D710ED">
      <w:pPr>
        <w:spacing w:before="100" w:beforeAutospacing="1" w:after="100" w:afterAutospacing="1"/>
        <w:ind w:firstLine="708"/>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Art. </w:t>
      </w:r>
      <w:r w:rsidR="004D2CF6" w:rsidRPr="00E32FA4">
        <w:rPr>
          <w:rFonts w:ascii="Arial" w:eastAsia="Times New Roman" w:hAnsi="Arial" w:cs="Arial"/>
          <w:b/>
          <w:sz w:val="20"/>
          <w:szCs w:val="20"/>
          <w:lang w:eastAsia="pt-BR"/>
        </w:rPr>
        <w:t xml:space="preserve">35. </w:t>
      </w:r>
      <w:r w:rsidRPr="00E32FA4">
        <w:rPr>
          <w:rFonts w:ascii="Arial" w:eastAsia="Times New Roman" w:hAnsi="Arial" w:cs="Arial"/>
          <w:b/>
          <w:sz w:val="20"/>
          <w:szCs w:val="20"/>
          <w:lang w:eastAsia="pt-BR"/>
        </w:rPr>
        <w:t>Constituem receitas do Banco Central do Brasil a renda ou o resultado:</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I – de operações financeiras internas e externas e de outras aplicações;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II – de operações com títulos, no País e no exterior;</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III – de operações de câmbio;</w:t>
      </w:r>
    </w:p>
    <w:p w:rsidR="00D710ED" w:rsidRPr="00E32FA4" w:rsidRDefault="00D710ED" w:rsidP="00E32FA4">
      <w:pPr>
        <w:spacing w:before="100" w:beforeAutospacing="1" w:after="100" w:afterAutospacing="1"/>
        <w:ind w:left="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IV - de negociação com Direitos Especiais de Saque (DES) ou outros instrumentos em unidades internacionais de conta;</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 – da compra e venda de ouro e outros metais preciosos;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VI – de operações realizadas com organismos financeiros internacionais;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VII – das tarifas de administração do meio circulante;</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VIII– das taxas de fiscalização das instituições financeiras</w:t>
      </w:r>
      <w:r w:rsidR="00DA4DD1" w:rsidRPr="00E32FA4">
        <w:rPr>
          <w:rFonts w:ascii="Arial" w:eastAsia="Times New Roman" w:hAnsi="Arial" w:cs="Arial"/>
          <w:b/>
          <w:sz w:val="20"/>
          <w:szCs w:val="20"/>
          <w:lang w:eastAsia="pt-BR"/>
        </w:rPr>
        <w:t xml:space="preserve"> por ele supervisionadas</w:t>
      </w:r>
      <w:r w:rsidRPr="00E32FA4">
        <w:rPr>
          <w:rFonts w:ascii="Arial" w:eastAsia="Times New Roman" w:hAnsi="Arial" w:cs="Arial"/>
          <w:b/>
          <w:sz w:val="20"/>
          <w:szCs w:val="20"/>
          <w:lang w:eastAsia="pt-BR"/>
        </w:rPr>
        <w:t>;</w:t>
      </w:r>
    </w:p>
    <w:p w:rsidR="00D710ED" w:rsidRPr="00E32FA4" w:rsidRDefault="00D710ED" w:rsidP="00E32FA4">
      <w:pPr>
        <w:spacing w:before="100" w:beforeAutospacing="1" w:after="100" w:afterAutospacing="1"/>
        <w:ind w:left="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IX – decorrente da aplicação de sanções pecuniárias, por força das normas vigentes ou de contratos</w:t>
      </w:r>
      <w:r w:rsidR="00DA4DD1" w:rsidRPr="00E32FA4">
        <w:rPr>
          <w:rFonts w:ascii="Arial" w:eastAsia="Times New Roman" w:hAnsi="Arial" w:cs="Arial"/>
          <w:b/>
          <w:sz w:val="20"/>
          <w:szCs w:val="20"/>
          <w:lang w:eastAsia="pt-BR"/>
        </w:rPr>
        <w:t>, às instituições por ele supervisionadas</w:t>
      </w:r>
      <w:r w:rsidRPr="00E32FA4">
        <w:rPr>
          <w:rFonts w:ascii="Arial" w:eastAsia="Times New Roman" w:hAnsi="Arial" w:cs="Arial"/>
          <w:b/>
          <w:sz w:val="20"/>
          <w:szCs w:val="20"/>
          <w:lang w:eastAsia="pt-BR"/>
        </w:rPr>
        <w:t>;</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X – proveniente de ocupação, utilização, alienação ou locação de bens de sua propriedade;</w:t>
      </w:r>
    </w:p>
    <w:p w:rsidR="00D710ED" w:rsidRPr="00E32FA4" w:rsidRDefault="00555193" w:rsidP="00D710ED">
      <w:pPr>
        <w:spacing w:before="100" w:beforeAutospacing="1" w:after="100" w:afterAutospacing="1"/>
        <w:ind w:left="708"/>
        <w:rPr>
          <w:rFonts w:ascii="Arial" w:eastAsia="Times New Roman" w:hAnsi="Arial" w:cs="Arial"/>
          <w:b/>
          <w:sz w:val="20"/>
          <w:szCs w:val="20"/>
          <w:lang w:eastAsia="pt-BR"/>
        </w:rPr>
      </w:pPr>
      <w:r>
        <w:rPr>
          <w:rFonts w:ascii="Arial" w:eastAsia="Times New Roman" w:hAnsi="Arial" w:cs="Arial"/>
          <w:b/>
          <w:sz w:val="20"/>
          <w:szCs w:val="20"/>
          <w:lang w:eastAsia="pt-BR"/>
        </w:rPr>
        <w:t>XI – da</w:t>
      </w:r>
      <w:r w:rsidR="00D710ED" w:rsidRPr="00E32FA4">
        <w:rPr>
          <w:rFonts w:ascii="Arial" w:eastAsia="Times New Roman" w:hAnsi="Arial" w:cs="Arial"/>
          <w:b/>
          <w:sz w:val="20"/>
          <w:szCs w:val="20"/>
          <w:lang w:eastAsia="pt-BR"/>
        </w:rPr>
        <w:t xml:space="preserve"> prestação de serviços ao sistema financeiro</w:t>
      </w:r>
      <w:r w:rsidR="00DA4DD1" w:rsidRPr="00E32FA4">
        <w:rPr>
          <w:rFonts w:ascii="Arial" w:eastAsia="Times New Roman" w:hAnsi="Arial" w:cs="Arial"/>
          <w:b/>
          <w:sz w:val="20"/>
          <w:szCs w:val="20"/>
          <w:lang w:eastAsia="pt-BR"/>
        </w:rPr>
        <w:t>, dentro de sua competência</w:t>
      </w:r>
      <w:r w:rsidR="00D710ED" w:rsidRPr="00E32FA4">
        <w:rPr>
          <w:rFonts w:ascii="Arial" w:eastAsia="Times New Roman" w:hAnsi="Arial" w:cs="Arial"/>
          <w:b/>
          <w:sz w:val="20"/>
          <w:szCs w:val="20"/>
          <w:lang w:eastAsia="pt-BR"/>
        </w:rPr>
        <w:t xml:space="preserve">; </w:t>
      </w:r>
    </w:p>
    <w:p w:rsidR="00D710ED" w:rsidRPr="00E32FA4" w:rsidRDefault="00555193" w:rsidP="00D710ED">
      <w:pPr>
        <w:spacing w:before="100" w:beforeAutospacing="1" w:after="100" w:afterAutospacing="1"/>
        <w:ind w:left="708"/>
        <w:rPr>
          <w:rFonts w:ascii="Arial" w:eastAsia="Times New Roman" w:hAnsi="Arial" w:cs="Arial"/>
          <w:b/>
          <w:sz w:val="20"/>
          <w:szCs w:val="20"/>
          <w:lang w:eastAsia="pt-BR"/>
        </w:rPr>
      </w:pPr>
      <w:r>
        <w:rPr>
          <w:rFonts w:ascii="Arial" w:eastAsia="Times New Roman" w:hAnsi="Arial" w:cs="Arial"/>
          <w:b/>
          <w:sz w:val="20"/>
          <w:szCs w:val="20"/>
          <w:lang w:eastAsia="pt-BR"/>
        </w:rPr>
        <w:t>XII – da</w:t>
      </w:r>
      <w:r w:rsidR="00D710ED" w:rsidRPr="00E32FA4">
        <w:rPr>
          <w:rFonts w:ascii="Arial" w:eastAsia="Times New Roman" w:hAnsi="Arial" w:cs="Arial"/>
          <w:b/>
          <w:sz w:val="20"/>
          <w:szCs w:val="20"/>
          <w:lang w:eastAsia="pt-BR"/>
        </w:rPr>
        <w:t xml:space="preserve"> prestação de serviços aos governos federal, estaduais e municipais; e</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XIII – de outras fontes, eventuais ou não.</w:t>
      </w:r>
    </w:p>
    <w:p w:rsidR="00D710ED"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Art. </w:t>
      </w:r>
      <w:r w:rsidR="004D2CF6" w:rsidRPr="00E32FA4">
        <w:rPr>
          <w:rFonts w:ascii="Arial" w:eastAsia="Times New Roman" w:hAnsi="Arial" w:cs="Arial"/>
          <w:b/>
          <w:sz w:val="20"/>
          <w:szCs w:val="20"/>
          <w:lang w:eastAsia="pt-BR"/>
        </w:rPr>
        <w:t xml:space="preserve">36. </w:t>
      </w:r>
      <w:r w:rsidRPr="00E32FA4">
        <w:rPr>
          <w:rFonts w:ascii="Arial" w:eastAsia="Times New Roman" w:hAnsi="Arial" w:cs="Arial"/>
          <w:b/>
          <w:sz w:val="20"/>
          <w:szCs w:val="20"/>
          <w:lang w:eastAsia="pt-BR"/>
        </w:rPr>
        <w:t>Depois de constituídas as reservas necessárias à adequação do seu capital e patrimônio líquido ao seu regular funcionamento, os resultados obtidos pelo Banco Central do Brasil, apurados em seu balanço anual, pelo regime de competência, serão transferidos, em caso superavitário, ao Tesouro Nacional, até o dia 31 de janeiro do ano subseqüente.</w:t>
      </w:r>
    </w:p>
    <w:p w:rsidR="00E32FA4" w:rsidRPr="00E32FA4" w:rsidRDefault="00E32FA4"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E32FA4"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 1° Para os efeitos deste artigo, os níveis adequados de capital e de patrimônio líquido do Banco Central do Brasil deverão ser fixados em seu planejamento anual encaminhado ao Conselho Nacional de Política Econômica e Financeira, até a primeira quinzena de </w:t>
      </w:r>
      <w:r w:rsidR="004D2CF6" w:rsidRPr="00E32FA4">
        <w:rPr>
          <w:rFonts w:ascii="Arial" w:eastAsia="Times New Roman" w:hAnsi="Arial" w:cs="Arial"/>
          <w:b/>
          <w:sz w:val="20"/>
          <w:szCs w:val="20"/>
          <w:lang w:eastAsia="pt-BR"/>
        </w:rPr>
        <w:t>novembro</w:t>
      </w:r>
      <w:r w:rsidRPr="00E32FA4">
        <w:rPr>
          <w:rFonts w:ascii="Arial" w:eastAsia="Times New Roman" w:hAnsi="Arial" w:cs="Arial"/>
          <w:b/>
          <w:sz w:val="20"/>
          <w:szCs w:val="20"/>
          <w:lang w:eastAsia="pt-BR"/>
        </w:rPr>
        <w:t xml:space="preserve"> de cada ano, na </w:t>
      </w:r>
      <w:r w:rsidR="00B67E6C">
        <w:rPr>
          <w:rFonts w:ascii="Arial" w:eastAsia="Times New Roman" w:hAnsi="Arial" w:cs="Arial"/>
          <w:b/>
          <w:sz w:val="20"/>
          <w:szCs w:val="20"/>
          <w:lang w:eastAsia="pt-BR"/>
        </w:rPr>
        <w:t>forma do Art.</w:t>
      </w:r>
      <w:r w:rsidRPr="00E32FA4">
        <w:rPr>
          <w:rFonts w:ascii="Arial" w:eastAsia="Times New Roman" w:hAnsi="Arial" w:cs="Arial"/>
          <w:b/>
          <w:sz w:val="20"/>
          <w:szCs w:val="20"/>
          <w:lang w:eastAsia="pt-BR"/>
        </w:rPr>
        <w:t xml:space="preserve"> </w:t>
      </w:r>
      <w:r w:rsidR="004D2CF6" w:rsidRPr="00E32FA4">
        <w:rPr>
          <w:rFonts w:ascii="Arial" w:eastAsia="Times New Roman" w:hAnsi="Arial" w:cs="Arial"/>
          <w:b/>
          <w:sz w:val="20"/>
          <w:szCs w:val="20"/>
          <w:lang w:eastAsia="pt-BR"/>
        </w:rPr>
        <w:t>33</w:t>
      </w:r>
      <w:r w:rsidRPr="00E32FA4">
        <w:rPr>
          <w:rFonts w:ascii="Arial" w:eastAsia="Times New Roman" w:hAnsi="Arial" w:cs="Arial"/>
          <w:b/>
          <w:sz w:val="20"/>
          <w:szCs w:val="20"/>
          <w:lang w:eastAsia="pt-BR"/>
        </w:rPr>
        <w:t xml:space="preserve"> desta Lei.</w:t>
      </w:r>
    </w:p>
    <w:p w:rsidR="00D710ED" w:rsidRPr="00E32FA4" w:rsidRDefault="00D710ED" w:rsidP="00D710ED">
      <w:pPr>
        <w:autoSpaceDE w:val="0"/>
        <w:autoSpaceDN w:val="0"/>
        <w:adjustRightInd w:val="0"/>
        <w:spacing w:after="0" w:line="240" w:lineRule="auto"/>
        <w:ind w:firstLine="708"/>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 </w:t>
      </w:r>
    </w:p>
    <w:p w:rsidR="00D710ED" w:rsidRPr="00B67E6C"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B67E6C">
        <w:rPr>
          <w:rFonts w:ascii="Arial" w:eastAsia="Times New Roman" w:hAnsi="Arial" w:cs="Arial"/>
          <w:b/>
          <w:sz w:val="20"/>
          <w:szCs w:val="20"/>
          <w:lang w:eastAsia="pt-BR"/>
        </w:rPr>
        <w:t>§ 2° Os resultados negativos eventualmente apurados permanecerão registrados na contabilidade do Banco Central do Brasil até que sejam compensados com resultados positivos de exercícios posteriores ou liquidados por títulos públicos de emissão do Tesouro Nacional.</w:t>
      </w: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p>
    <w:p w:rsidR="00D710ED" w:rsidRDefault="00D710ED" w:rsidP="00D710ED"/>
    <w:p w:rsidR="003260BC" w:rsidRPr="000300F1" w:rsidRDefault="00AA0400" w:rsidP="00C779A0">
      <w:pPr>
        <w:autoSpaceDE w:val="0"/>
        <w:autoSpaceDN w:val="0"/>
        <w:adjustRightInd w:val="0"/>
        <w:spacing w:after="0" w:line="240" w:lineRule="auto"/>
        <w:jc w:val="center"/>
        <w:rPr>
          <w:rFonts w:ascii="Arial" w:eastAsia="Times New Roman" w:hAnsi="Arial" w:cs="Arial"/>
          <w:sz w:val="20"/>
          <w:szCs w:val="20"/>
          <w:lang w:eastAsia="pt-BR"/>
        </w:rPr>
      </w:pPr>
      <w:hyperlink w:anchor="Índice" w:history="1">
        <w:r w:rsidR="0057799E" w:rsidRPr="0057799E">
          <w:rPr>
            <w:rStyle w:val="Hyperlink"/>
            <w:rFonts w:ascii="Arial" w:hAnsi="Arial" w:cs="Arial"/>
            <w:sz w:val="20"/>
            <w:szCs w:val="20"/>
          </w:rPr>
          <w:t>Índice</w:t>
        </w:r>
      </w:hyperlink>
      <w:r w:rsidR="0057799E">
        <w:rPr>
          <w:rFonts w:ascii="Arial" w:hAnsi="Arial" w:cs="Arial"/>
          <w:sz w:val="20"/>
          <w:szCs w:val="20"/>
        </w:rPr>
        <w:t xml:space="preserve"> </w:t>
      </w:r>
      <w:r w:rsidR="003260BC">
        <w:rPr>
          <w:rFonts w:ascii="Arial" w:hAnsi="Arial" w:cs="Arial"/>
          <w:sz w:val="20"/>
          <w:szCs w:val="20"/>
        </w:rPr>
        <w:br w:type="page"/>
      </w:r>
    </w:p>
    <w:p w:rsidR="007538BC" w:rsidRPr="00D71D91" w:rsidRDefault="007538BC" w:rsidP="007538BC">
      <w:pPr>
        <w:autoSpaceDE w:val="0"/>
        <w:autoSpaceDN w:val="0"/>
        <w:adjustRightInd w:val="0"/>
        <w:spacing w:after="0" w:line="240" w:lineRule="auto"/>
        <w:rPr>
          <w:rFonts w:ascii="Arial" w:hAnsi="Arial" w:cs="Arial"/>
          <w:b/>
          <w:bCs/>
          <w:sz w:val="20"/>
          <w:szCs w:val="20"/>
        </w:rPr>
      </w:pPr>
    </w:p>
    <w:p w:rsidR="007538BC" w:rsidRPr="00D71D91" w:rsidRDefault="007538BC" w:rsidP="007538BC">
      <w:pPr>
        <w:autoSpaceDE w:val="0"/>
        <w:autoSpaceDN w:val="0"/>
        <w:adjustRightInd w:val="0"/>
        <w:spacing w:after="0" w:line="240" w:lineRule="auto"/>
        <w:rPr>
          <w:rFonts w:ascii="Arial" w:hAnsi="Arial" w:cs="Arial"/>
          <w:sz w:val="20"/>
          <w:szCs w:val="20"/>
        </w:rPr>
      </w:pPr>
    </w:p>
    <w:p w:rsidR="007538BC" w:rsidRPr="00C97A0E" w:rsidRDefault="007538BC" w:rsidP="007538BC">
      <w:pPr>
        <w:spacing w:before="100" w:beforeAutospacing="1" w:after="100" w:afterAutospacing="1" w:line="240" w:lineRule="auto"/>
        <w:jc w:val="center"/>
        <w:rPr>
          <w:rFonts w:ascii="Arial" w:eastAsia="Times New Roman" w:hAnsi="Arial" w:cs="Arial"/>
          <w:b/>
          <w:sz w:val="20"/>
          <w:szCs w:val="20"/>
          <w:lang w:eastAsia="pt-BR"/>
        </w:rPr>
      </w:pPr>
      <w:r w:rsidRPr="00C97A0E">
        <w:rPr>
          <w:rFonts w:ascii="Arial" w:eastAsia="Times New Roman" w:hAnsi="Arial" w:cs="Arial"/>
          <w:b/>
          <w:sz w:val="20"/>
          <w:szCs w:val="20"/>
          <w:lang w:eastAsia="pt-BR"/>
        </w:rPr>
        <w:t>CAPÍTULO III</w:t>
      </w:r>
    </w:p>
    <w:p w:rsidR="007538BC" w:rsidRPr="00C97A0E" w:rsidRDefault="007538BC" w:rsidP="007538BC">
      <w:pPr>
        <w:spacing w:before="100" w:beforeAutospacing="1" w:after="100" w:afterAutospacing="1" w:line="240" w:lineRule="auto"/>
        <w:jc w:val="center"/>
        <w:rPr>
          <w:rFonts w:ascii="Arial" w:eastAsia="Times New Roman" w:hAnsi="Arial" w:cs="Arial"/>
          <w:b/>
          <w:sz w:val="20"/>
          <w:szCs w:val="20"/>
          <w:lang w:eastAsia="pt-BR"/>
        </w:rPr>
      </w:pPr>
      <w:r w:rsidRPr="00C97A0E">
        <w:rPr>
          <w:rFonts w:ascii="Arial" w:eastAsia="Times New Roman" w:hAnsi="Arial" w:cs="Arial"/>
          <w:b/>
          <w:sz w:val="20"/>
          <w:szCs w:val="20"/>
          <w:lang w:eastAsia="pt-BR"/>
        </w:rPr>
        <w:t>DAS INSTITUIÇÕES REGULADORAS E SUPERVISORAS DO SISTEMA FINANCEIRO</w:t>
      </w:r>
    </w:p>
    <w:p w:rsidR="007538BC" w:rsidRPr="00C97A0E" w:rsidRDefault="00C779A0" w:rsidP="007538BC">
      <w:pPr>
        <w:spacing w:before="100" w:beforeAutospacing="1" w:after="100" w:afterAutospacing="1" w:line="240" w:lineRule="auto"/>
        <w:jc w:val="center"/>
        <w:rPr>
          <w:rFonts w:ascii="Arial" w:eastAsia="Times New Roman" w:hAnsi="Arial" w:cs="Arial"/>
          <w:b/>
          <w:sz w:val="20"/>
          <w:szCs w:val="20"/>
          <w:lang w:eastAsia="pt-BR"/>
        </w:rPr>
      </w:pPr>
      <w:bookmarkStart w:id="19" w:name="CAPÍTULOIIISEÇÃOIII"/>
      <w:r w:rsidRPr="00C97A0E">
        <w:rPr>
          <w:rFonts w:ascii="Arial" w:eastAsia="Times New Roman" w:hAnsi="Arial" w:cs="Arial"/>
          <w:b/>
          <w:sz w:val="20"/>
          <w:szCs w:val="20"/>
          <w:lang w:eastAsia="pt-BR"/>
        </w:rPr>
        <w:t>SEÇÃO III</w:t>
      </w:r>
    </w:p>
    <w:p w:rsidR="007538BC" w:rsidRPr="00C97A0E" w:rsidRDefault="007538BC" w:rsidP="007538BC">
      <w:pPr>
        <w:pStyle w:val="NormalWeb"/>
        <w:ind w:firstLine="708"/>
        <w:jc w:val="center"/>
        <w:rPr>
          <w:rFonts w:ascii="Arial" w:hAnsi="Arial" w:cs="Arial"/>
          <w:b/>
          <w:sz w:val="20"/>
          <w:szCs w:val="20"/>
        </w:rPr>
      </w:pPr>
      <w:bookmarkStart w:id="20" w:name="n6"/>
      <w:bookmarkEnd w:id="19"/>
      <w:r w:rsidRPr="00C97A0E">
        <w:rPr>
          <w:rFonts w:ascii="Arial" w:hAnsi="Arial" w:cs="Arial"/>
          <w:b/>
          <w:sz w:val="20"/>
          <w:szCs w:val="20"/>
        </w:rPr>
        <w:t>DA SUPERINTENDÊNCIA</w:t>
      </w:r>
      <w:r w:rsidR="00DC5DDC" w:rsidRPr="00C97A0E">
        <w:rPr>
          <w:rFonts w:ascii="Arial" w:hAnsi="Arial" w:cs="Arial"/>
          <w:b/>
          <w:sz w:val="20"/>
          <w:szCs w:val="20"/>
        </w:rPr>
        <w:t xml:space="preserve"> NACIONAL</w:t>
      </w:r>
      <w:r w:rsidRPr="00C97A0E">
        <w:rPr>
          <w:rFonts w:ascii="Arial" w:hAnsi="Arial" w:cs="Arial"/>
          <w:b/>
          <w:sz w:val="20"/>
          <w:szCs w:val="20"/>
        </w:rPr>
        <w:t xml:space="preserve"> DE SEGUROS PRIVADOS</w:t>
      </w:r>
      <w:bookmarkEnd w:id="20"/>
    </w:p>
    <w:p w:rsidR="00B41C3B" w:rsidRPr="006D4544" w:rsidRDefault="00B41C3B" w:rsidP="007501D4">
      <w:pPr>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Art. </w:t>
      </w:r>
      <w:r w:rsidR="007A01D3" w:rsidRPr="006D4544">
        <w:rPr>
          <w:rFonts w:ascii="Arial" w:eastAsia="Times New Roman" w:hAnsi="Arial" w:cs="Arial"/>
          <w:b/>
          <w:sz w:val="20"/>
          <w:szCs w:val="20"/>
          <w:lang w:eastAsia="pt-BR"/>
        </w:rPr>
        <w:t>37</w:t>
      </w:r>
      <w:r w:rsidRPr="006D4544">
        <w:rPr>
          <w:rFonts w:ascii="Arial" w:eastAsia="Times New Roman" w:hAnsi="Arial" w:cs="Arial"/>
          <w:b/>
          <w:sz w:val="20"/>
          <w:szCs w:val="20"/>
          <w:lang w:eastAsia="pt-BR"/>
        </w:rPr>
        <w:t xml:space="preserve">. 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é uma entidade autárquica, em regime especial, com personalidade jurídica e </w:t>
      </w:r>
      <w:proofErr w:type="gramStart"/>
      <w:r w:rsidRPr="006D4544">
        <w:rPr>
          <w:rFonts w:ascii="Arial" w:eastAsia="Times New Roman" w:hAnsi="Arial" w:cs="Arial"/>
          <w:b/>
          <w:sz w:val="20"/>
          <w:szCs w:val="20"/>
          <w:lang w:eastAsia="pt-BR"/>
        </w:rPr>
        <w:t>patrimônio próprios, dotada de autonomia administrativa, financeira e orçamentária</w:t>
      </w:r>
      <w:proofErr w:type="gramEnd"/>
      <w:r w:rsidRPr="006D4544">
        <w:rPr>
          <w:rFonts w:ascii="Arial" w:eastAsia="Times New Roman" w:hAnsi="Arial" w:cs="Arial"/>
          <w:b/>
          <w:sz w:val="20"/>
          <w:szCs w:val="20"/>
          <w:lang w:eastAsia="pt-BR"/>
        </w:rPr>
        <w:t>, ausência de subordinação hierárquica, mandato fixo e estabilidade de seus dirigentes.</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38</w:t>
      </w:r>
      <w:r w:rsidRPr="006D4544">
        <w:rPr>
          <w:rFonts w:ascii="Arial" w:hAnsi="Arial" w:cs="Arial"/>
          <w:b/>
          <w:sz w:val="20"/>
          <w:szCs w:val="20"/>
        </w:rPr>
        <w:t xml:space="preserve">.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exercerá o controle do Estado, atuando como entidade de regulação, supervisão e fiscalização dos mercados de seguros, resseguros, capitalização e previdência complementar aberta.</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39.</w:t>
      </w:r>
      <w:r w:rsidRPr="006D4544">
        <w:rPr>
          <w:rFonts w:ascii="Arial" w:hAnsi="Arial" w:cs="Arial"/>
          <w:b/>
          <w:sz w:val="20"/>
          <w:szCs w:val="20"/>
        </w:rPr>
        <w:t xml:space="preserve">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poderá intervir, dentro de sua competência, em qualquer instituição operadora do sistema financeiro nacional para garantir a integridade de seus participantes e os direitos de seus usuários, conduzindo tal intervenção conforme o disposto nesta Lei e na legislação específica em vigor, de forma coordenada com os demais órgãos responsáveis pela supervisão do sistema financeiro.</w:t>
      </w:r>
    </w:p>
    <w:p w:rsidR="0085084F" w:rsidRPr="006D4544" w:rsidRDefault="0085084F"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w:t>
      </w:r>
      <w:r w:rsidR="007A01D3" w:rsidRPr="006D4544">
        <w:rPr>
          <w:rFonts w:ascii="Arial" w:eastAsia="Times New Roman" w:hAnsi="Arial" w:cs="Arial"/>
          <w:b/>
          <w:sz w:val="20"/>
          <w:szCs w:val="20"/>
          <w:lang w:eastAsia="pt-BR"/>
        </w:rPr>
        <w:t>40</w:t>
      </w:r>
      <w:r w:rsidRPr="006D4544">
        <w:rPr>
          <w:rFonts w:ascii="Arial" w:eastAsia="Times New Roman" w:hAnsi="Arial" w:cs="Arial"/>
          <w:b/>
          <w:sz w:val="20"/>
          <w:szCs w:val="20"/>
          <w:lang w:eastAsia="pt-BR"/>
        </w:rPr>
        <w:t xml:space="preserve">. 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será administrada por uma diretoria colegiada composta por seu Superintendente e quatro Diretores, nomeados pelo Presidente da República, depois de aprovados pelo Senado Federal, na forma dos artigos 52 e 84 da Constituição Federal, dentre pessoas de ilibada reputação e reconhecida competência em matéria de seguros, resseguros, capitalização e previdência privada, com mandato de quatro (4) anos, observado o disposto nos artigos 10, 11 e 12 desta Lei</w:t>
      </w:r>
      <w:r w:rsidR="00955875" w:rsidRPr="006D4544">
        <w:rPr>
          <w:rFonts w:ascii="Arial" w:eastAsia="Times New Roman" w:hAnsi="Arial" w:cs="Arial"/>
          <w:b/>
          <w:sz w:val="20"/>
          <w:szCs w:val="20"/>
          <w:lang w:eastAsia="pt-BR"/>
        </w:rPr>
        <w:t>.</w:t>
      </w:r>
    </w:p>
    <w:p w:rsidR="0085084F" w:rsidRPr="006D4544" w:rsidRDefault="0085084F"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 1o  O Superintendente da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será escolhido e nomeado na forma do § 2o  do </w:t>
      </w:r>
      <w:hyperlink w:anchor="Art5º" w:history="1">
        <w:r w:rsidRPr="006D4544">
          <w:rPr>
            <w:rFonts w:ascii="Arial" w:eastAsia="Times New Roman" w:hAnsi="Arial" w:cs="Arial"/>
            <w:b/>
            <w:sz w:val="20"/>
            <w:szCs w:val="20"/>
            <w:lang w:eastAsia="pt-BR"/>
          </w:rPr>
          <w:t>artigo 5º</w:t>
        </w:r>
      </w:hyperlink>
      <w:r w:rsidRPr="006D4544">
        <w:rPr>
          <w:rFonts w:ascii="Arial" w:eastAsia="Times New Roman" w:hAnsi="Arial" w:cs="Arial"/>
          <w:b/>
          <w:sz w:val="20"/>
          <w:szCs w:val="20"/>
          <w:lang w:eastAsia="pt-BR"/>
        </w:rPr>
        <w:t xml:space="preserve"> desta Lei.</w:t>
      </w:r>
    </w:p>
    <w:p w:rsidR="0085084F" w:rsidRPr="006D4544" w:rsidRDefault="0085084F"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 2º. A perda da condição de membro do Conselho Nacional de Política Econômica e Financeira acarretará a automática perda do cargo de Superintendente da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w:t>
      </w:r>
    </w:p>
    <w:p w:rsidR="00360488" w:rsidRPr="006D4544" w:rsidRDefault="00360488" w:rsidP="00360488">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3º. O mandato dos diretores da Superintendência de Seguros Privados será de cinco (5) anos, vedada a recondução, devendo ser renovado a cada ano um quinto dos membros do Colegiado.</w:t>
      </w:r>
    </w:p>
    <w:p w:rsidR="0085084F" w:rsidRPr="006D4544" w:rsidRDefault="00360488"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4</w:t>
      </w:r>
      <w:r w:rsidR="0085084F" w:rsidRPr="006D4544">
        <w:rPr>
          <w:rFonts w:ascii="Arial" w:eastAsia="Times New Roman" w:hAnsi="Arial" w:cs="Arial"/>
          <w:b/>
          <w:sz w:val="20"/>
          <w:szCs w:val="20"/>
          <w:lang w:eastAsia="pt-BR"/>
        </w:rPr>
        <w:t xml:space="preserve">º  Os dirigentes da </w:t>
      </w:r>
      <w:r w:rsidR="00DC5DDC" w:rsidRPr="006D4544">
        <w:rPr>
          <w:rFonts w:ascii="Arial" w:eastAsia="Times New Roman" w:hAnsi="Arial" w:cs="Arial"/>
          <w:b/>
          <w:sz w:val="20"/>
          <w:szCs w:val="20"/>
          <w:lang w:eastAsia="pt-BR"/>
        </w:rPr>
        <w:t>Superintendência Nacional de Seguros Privados</w:t>
      </w:r>
      <w:r w:rsidR="0085084F" w:rsidRPr="006D4544">
        <w:rPr>
          <w:rFonts w:ascii="Arial" w:eastAsia="Times New Roman" w:hAnsi="Arial" w:cs="Arial"/>
          <w:b/>
          <w:sz w:val="20"/>
          <w:szCs w:val="20"/>
          <w:lang w:eastAsia="pt-BR"/>
        </w:rPr>
        <w:t xml:space="preserve"> somente perderão o mandato em virtude de renúncia, de condenação judicial transitada em julgado ou de processo administrativo disciplinar.</w:t>
      </w:r>
    </w:p>
    <w:p w:rsidR="0085084F" w:rsidRPr="006D4544" w:rsidRDefault="00360488"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5</w:t>
      </w:r>
      <w:r w:rsidR="00080A1F" w:rsidRPr="006D4544">
        <w:rPr>
          <w:rFonts w:ascii="Arial" w:eastAsia="Times New Roman" w:hAnsi="Arial" w:cs="Arial"/>
          <w:b/>
          <w:sz w:val="20"/>
          <w:szCs w:val="20"/>
          <w:lang w:eastAsia="pt-BR"/>
        </w:rPr>
        <w:t>º</w:t>
      </w:r>
      <w:r w:rsidR="0085084F" w:rsidRPr="006D4544">
        <w:rPr>
          <w:rFonts w:ascii="Arial" w:eastAsia="Times New Roman" w:hAnsi="Arial" w:cs="Arial"/>
          <w:b/>
          <w:sz w:val="20"/>
          <w:szCs w:val="20"/>
          <w:lang w:eastAsia="pt-BR"/>
        </w:rPr>
        <w:t>  Sem prejuízo do que prevêem a lei penal e a lei de improbidade administrativa, será causa da perda do mandato a inobservância, pelo Superintendente ou Diretor, dos deveres e das proibições inerentes ao cargo.</w:t>
      </w:r>
    </w:p>
    <w:p w:rsidR="0085084F" w:rsidRPr="006D4544" w:rsidRDefault="00360488"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lastRenderedPageBreak/>
        <w:t> § 6</w:t>
      </w:r>
      <w:r w:rsidR="00080A1F" w:rsidRPr="006D4544">
        <w:rPr>
          <w:rFonts w:ascii="Arial" w:eastAsia="Times New Roman" w:hAnsi="Arial" w:cs="Arial"/>
          <w:b/>
          <w:sz w:val="20"/>
          <w:szCs w:val="20"/>
          <w:lang w:eastAsia="pt-BR"/>
        </w:rPr>
        <w:t>º</w:t>
      </w:r>
      <w:r w:rsidR="0085084F" w:rsidRPr="006D4544">
        <w:rPr>
          <w:rFonts w:ascii="Arial" w:eastAsia="Times New Roman" w:hAnsi="Arial" w:cs="Arial"/>
          <w:b/>
          <w:sz w:val="20"/>
          <w:szCs w:val="20"/>
          <w:lang w:eastAsia="pt-BR"/>
        </w:rPr>
        <w:t xml:space="preserve">  A </w:t>
      </w:r>
      <w:r w:rsidR="00DC5DDC" w:rsidRPr="006D4544">
        <w:rPr>
          <w:rFonts w:ascii="Arial" w:eastAsia="Times New Roman" w:hAnsi="Arial" w:cs="Arial"/>
          <w:b/>
          <w:sz w:val="20"/>
          <w:szCs w:val="20"/>
          <w:lang w:eastAsia="pt-BR"/>
        </w:rPr>
        <w:t>Superintendência Nacional de Seguros Privados</w:t>
      </w:r>
      <w:r w:rsidR="0085084F" w:rsidRPr="006D4544">
        <w:rPr>
          <w:rFonts w:ascii="Arial" w:eastAsia="Times New Roman" w:hAnsi="Arial" w:cs="Arial"/>
          <w:b/>
          <w:sz w:val="20"/>
          <w:szCs w:val="20"/>
          <w:lang w:eastAsia="pt-BR"/>
        </w:rPr>
        <w:t xml:space="preserve"> funcionará como órgão de deliberação colegiada de acordo com o seu regimento interno, que será aprovado pelo Conselho Nacional de Política Econômica e Financeira, e no qual serão fixadas as atribuições do Superintendente, dos Diretores e do Colegiado.</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41</w:t>
      </w:r>
      <w:r w:rsidRPr="006D4544">
        <w:rPr>
          <w:rFonts w:ascii="Arial" w:hAnsi="Arial" w:cs="Arial"/>
          <w:b/>
          <w:sz w:val="20"/>
          <w:szCs w:val="20"/>
        </w:rPr>
        <w:t xml:space="preserve">. </w:t>
      </w:r>
      <w:proofErr w:type="gramStart"/>
      <w:r w:rsidRPr="006D4544">
        <w:rPr>
          <w:rFonts w:ascii="Arial" w:hAnsi="Arial" w:cs="Arial"/>
          <w:b/>
          <w:sz w:val="20"/>
          <w:szCs w:val="20"/>
        </w:rPr>
        <w:t>A política de seguros, resseguros, capitalização e previdência complementar aberta objetivará</w:t>
      </w:r>
      <w:proofErr w:type="gramEnd"/>
      <w:r w:rsidRPr="006D4544">
        <w:rPr>
          <w:rFonts w:ascii="Arial" w:hAnsi="Arial" w:cs="Arial"/>
          <w:b/>
          <w:sz w:val="20"/>
          <w:szCs w:val="20"/>
        </w:rPr>
        <w:t xml:space="preserve">: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I - Promover a expansão dos mercados de seguros, resseguros, capitalização e previdência complementar aberta e propiciar condições operacionais necessárias para sua integração no processo econômico e social do País;</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 - Evitar evasão de divisas, pelo equilíbrio do balanço dos resultados do intercâmbio, de negócios com o exterior;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III - Firmar o princípio da reciprocidade em operações de seguro, resseguro, capitalização e previdência complementar aberta, condicionando a autorização para o funcionamento de empresas e firmas estrangeiras a igualdade de condições no país de origem;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IV - Promover o aperfeiçoamento das sociedades seguradoras,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sociedades de capitalização e entidades abertas de previdência complementar;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V - Preservar a liquidez e a solvência das sociedades seguradoras, </w:t>
      </w:r>
      <w:proofErr w:type="spellStart"/>
      <w:r w:rsidRPr="006D4544">
        <w:rPr>
          <w:rFonts w:ascii="Arial" w:hAnsi="Arial" w:cs="Arial"/>
          <w:b/>
          <w:sz w:val="20"/>
          <w:szCs w:val="20"/>
        </w:rPr>
        <w:t>resseguradores</w:t>
      </w:r>
      <w:proofErr w:type="spellEnd"/>
      <w:r w:rsidRPr="006D4544">
        <w:rPr>
          <w:rFonts w:ascii="Arial" w:hAnsi="Arial" w:cs="Arial"/>
          <w:b/>
          <w:sz w:val="20"/>
          <w:szCs w:val="20"/>
        </w:rPr>
        <w:t>, sociedades de capitalização e entidades abertas de previdência complementar;</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VI - Coordenar a política de seguros, resseguros, capitalização e previdência complementar aberta com a política de investimentos do Governo Federal, observados os critérios estabelecidos para as políticas monetária, creditícia e fiscal, visando garantir a integridade de seus participantes e os direitos de seus usuários.</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42</w:t>
      </w:r>
      <w:r w:rsidRPr="006D4544">
        <w:rPr>
          <w:rFonts w:ascii="Arial" w:hAnsi="Arial" w:cs="Arial"/>
          <w:b/>
          <w:sz w:val="20"/>
          <w:szCs w:val="20"/>
        </w:rPr>
        <w:t xml:space="preserve">. Compete privativamente à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w:t>
      </w:r>
      <w:proofErr w:type="gramStart"/>
      <w:r w:rsidRPr="006D4544">
        <w:rPr>
          <w:rFonts w:ascii="Arial" w:hAnsi="Arial" w:cs="Arial"/>
          <w:b/>
          <w:sz w:val="20"/>
          <w:szCs w:val="20"/>
        </w:rPr>
        <w:t>formular</w:t>
      </w:r>
      <w:proofErr w:type="gramEnd"/>
      <w:r w:rsidRPr="006D4544">
        <w:rPr>
          <w:rFonts w:ascii="Arial" w:hAnsi="Arial" w:cs="Arial"/>
          <w:b/>
          <w:sz w:val="20"/>
          <w:szCs w:val="20"/>
        </w:rPr>
        <w:t xml:space="preserve"> a política de seguros privados, resseguros, capitalização e previdência complementar aberta, regulamentar suas normas gerais e fiscalizar as operações no mercado nacional podendo para tanto:</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 - Fixar as diretrizes e normas da política de seguros privados, resseguros, capitalização e previdência complementar aberta;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 - Regular a constituição, organização, funcionamento e fiscalização dos que exercerem atividades subordinadas a esta Lei, bem como a aplicação das penalidades previstas;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III - Estipular índices e demais condições técnicas sobre tarifas, investimentos e outras relações patrimoniais a serem observadas pelas sociedades seguradoras,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sociedades de capitalização e entidades abertas de previdência complementar;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IV - Fixar as características gerais dos contratos de seguros, resseguros, capitalização e previdência complementar aberta;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V - Fixar normas gerais de contabilidade, atuária e estatística a serem observadas pelas sociedades seguradoras,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sociedades de capitalização e entidades abertas de previdência complementar; </w:t>
      </w:r>
    </w:p>
    <w:p w:rsidR="00B41C3B" w:rsidRPr="006D4544" w:rsidRDefault="009F2226" w:rsidP="00B41C3B">
      <w:pPr>
        <w:pStyle w:val="NormalWeb"/>
        <w:ind w:firstLine="708"/>
        <w:jc w:val="both"/>
        <w:rPr>
          <w:rFonts w:ascii="Arial" w:hAnsi="Arial" w:cs="Arial"/>
          <w:b/>
          <w:sz w:val="20"/>
          <w:szCs w:val="20"/>
        </w:rPr>
      </w:pPr>
      <w:r w:rsidRPr="006D4544">
        <w:rPr>
          <w:rFonts w:ascii="Arial" w:hAnsi="Arial" w:cs="Arial"/>
          <w:b/>
          <w:sz w:val="20"/>
          <w:szCs w:val="20"/>
        </w:rPr>
        <w:t>VI - D</w:t>
      </w:r>
      <w:r w:rsidR="00B41C3B" w:rsidRPr="006D4544">
        <w:rPr>
          <w:rFonts w:ascii="Arial" w:hAnsi="Arial" w:cs="Arial"/>
          <w:b/>
          <w:sz w:val="20"/>
          <w:szCs w:val="20"/>
        </w:rPr>
        <w:t xml:space="preserve">elimitar o capital das sociedades seguradoras, </w:t>
      </w:r>
      <w:proofErr w:type="spellStart"/>
      <w:r w:rsidR="00B41C3B" w:rsidRPr="006D4544">
        <w:rPr>
          <w:rFonts w:ascii="Arial" w:hAnsi="Arial" w:cs="Arial"/>
          <w:b/>
          <w:sz w:val="20"/>
          <w:szCs w:val="20"/>
        </w:rPr>
        <w:t>resseguradores</w:t>
      </w:r>
      <w:proofErr w:type="spellEnd"/>
      <w:r w:rsidR="00B41C3B" w:rsidRPr="006D4544">
        <w:rPr>
          <w:rFonts w:ascii="Arial" w:hAnsi="Arial" w:cs="Arial"/>
          <w:b/>
          <w:sz w:val="20"/>
          <w:szCs w:val="20"/>
        </w:rPr>
        <w:t xml:space="preserve">, sociedades de capitalização e entidades abertas de previdência complementar;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lastRenderedPageBreak/>
        <w:t xml:space="preserve">VII - Estabelecer as diretrizes gerais das operações de seguros, resseguros, capitalização e previdência complementar aberta; </w:t>
      </w:r>
    </w:p>
    <w:p w:rsidR="00B41C3B" w:rsidRPr="006D4544" w:rsidRDefault="009F2226" w:rsidP="00B41C3B">
      <w:pPr>
        <w:pStyle w:val="NormalWeb"/>
        <w:ind w:firstLine="708"/>
        <w:jc w:val="both"/>
        <w:rPr>
          <w:rFonts w:ascii="Arial" w:hAnsi="Arial" w:cs="Arial"/>
          <w:b/>
          <w:sz w:val="20"/>
          <w:szCs w:val="20"/>
        </w:rPr>
      </w:pPr>
      <w:r w:rsidRPr="006D4544">
        <w:rPr>
          <w:rFonts w:ascii="Arial" w:hAnsi="Arial" w:cs="Arial"/>
          <w:b/>
          <w:sz w:val="20"/>
          <w:szCs w:val="20"/>
        </w:rPr>
        <w:t>VIII - D</w:t>
      </w:r>
      <w:r w:rsidR="00B41C3B" w:rsidRPr="006D4544">
        <w:rPr>
          <w:rFonts w:ascii="Arial" w:hAnsi="Arial" w:cs="Arial"/>
          <w:b/>
          <w:sz w:val="20"/>
          <w:szCs w:val="20"/>
        </w:rPr>
        <w:t>isciplinar as operações de co-seguro;</w:t>
      </w:r>
    </w:p>
    <w:p w:rsidR="00B41C3B" w:rsidRPr="006D4544" w:rsidRDefault="009F2226"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I</w:t>
      </w:r>
      <w:r w:rsidR="00B41C3B" w:rsidRPr="006D4544">
        <w:rPr>
          <w:rFonts w:ascii="Arial" w:hAnsi="Arial" w:cs="Arial"/>
          <w:b/>
          <w:sz w:val="20"/>
          <w:szCs w:val="20"/>
        </w:rPr>
        <w:t xml:space="preserve">X - Aplicar às sociedades seguradoras e </w:t>
      </w:r>
      <w:proofErr w:type="spellStart"/>
      <w:r w:rsidR="00B41C3B" w:rsidRPr="006D4544">
        <w:rPr>
          <w:rFonts w:ascii="Arial" w:hAnsi="Arial" w:cs="Arial"/>
          <w:b/>
          <w:sz w:val="20"/>
          <w:szCs w:val="20"/>
        </w:rPr>
        <w:t>resseguradores</w:t>
      </w:r>
      <w:proofErr w:type="spellEnd"/>
      <w:r w:rsidR="00B41C3B" w:rsidRPr="006D4544">
        <w:rPr>
          <w:rFonts w:ascii="Arial" w:hAnsi="Arial" w:cs="Arial"/>
          <w:b/>
          <w:sz w:val="20"/>
          <w:szCs w:val="20"/>
        </w:rPr>
        <w:t xml:space="preserve"> estrangeiros autorizados a funcionar no País as mesmas vedações ou restrições equivalentes às que vigorarem nos países da matriz, em relação às sociedades seguradoras e </w:t>
      </w:r>
      <w:proofErr w:type="spellStart"/>
      <w:r w:rsidR="00B41C3B" w:rsidRPr="006D4544">
        <w:rPr>
          <w:rFonts w:ascii="Arial" w:hAnsi="Arial" w:cs="Arial"/>
          <w:b/>
          <w:sz w:val="20"/>
          <w:szCs w:val="20"/>
        </w:rPr>
        <w:t>resseguradores</w:t>
      </w:r>
      <w:proofErr w:type="spellEnd"/>
      <w:r w:rsidR="00B41C3B" w:rsidRPr="006D4544">
        <w:rPr>
          <w:rFonts w:ascii="Arial" w:hAnsi="Arial" w:cs="Arial"/>
          <w:b/>
          <w:sz w:val="20"/>
          <w:szCs w:val="20"/>
        </w:rPr>
        <w:t xml:space="preserve"> brasileiros ali instalados ou que neles desejem estabelecer-se;</w:t>
      </w:r>
    </w:p>
    <w:p w:rsidR="00B41C3B" w:rsidRPr="006D4544" w:rsidRDefault="00B41C3B" w:rsidP="00B41C3B">
      <w:pPr>
        <w:pStyle w:val="NormalWeb"/>
        <w:spacing w:before="0" w:beforeAutospacing="0" w:after="0" w:afterAutospacing="0"/>
        <w:jc w:val="both"/>
        <w:rPr>
          <w:rFonts w:ascii="Arial" w:hAnsi="Arial" w:cs="Arial"/>
          <w:b/>
          <w:sz w:val="20"/>
          <w:szCs w:val="20"/>
        </w:rPr>
      </w:pPr>
    </w:p>
    <w:p w:rsidR="00B41C3B" w:rsidRPr="006D4544" w:rsidRDefault="009F2226"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w:t>
      </w:r>
      <w:r w:rsidR="00B41C3B" w:rsidRPr="006D4544">
        <w:rPr>
          <w:rFonts w:ascii="Arial" w:hAnsi="Arial" w:cs="Arial"/>
          <w:b/>
          <w:sz w:val="20"/>
          <w:szCs w:val="20"/>
        </w:rPr>
        <w:t xml:space="preserve"> - Prescrever os critérios de constituição das sociedades seguradoras, </w:t>
      </w:r>
      <w:proofErr w:type="spellStart"/>
      <w:r w:rsidR="00B41C3B" w:rsidRPr="006D4544">
        <w:rPr>
          <w:rFonts w:ascii="Arial" w:hAnsi="Arial" w:cs="Arial"/>
          <w:b/>
          <w:sz w:val="20"/>
          <w:szCs w:val="20"/>
        </w:rPr>
        <w:t>resseguradores</w:t>
      </w:r>
      <w:proofErr w:type="spellEnd"/>
      <w:r w:rsidR="00B41C3B" w:rsidRPr="006D4544">
        <w:rPr>
          <w:rFonts w:ascii="Arial" w:hAnsi="Arial" w:cs="Arial"/>
          <w:b/>
          <w:sz w:val="20"/>
          <w:szCs w:val="20"/>
        </w:rPr>
        <w:t xml:space="preserve">, sociedades de capitalização e entidades abertas de previdência complementar; </w:t>
      </w:r>
    </w:p>
    <w:p w:rsidR="00B41C3B" w:rsidRPr="006D4544" w:rsidRDefault="00B41C3B" w:rsidP="00B41C3B">
      <w:pPr>
        <w:pStyle w:val="NormalWeb"/>
        <w:spacing w:before="0" w:beforeAutospacing="0" w:after="0" w:afterAutospacing="0"/>
        <w:jc w:val="both"/>
        <w:rPr>
          <w:rFonts w:ascii="Arial" w:hAnsi="Arial" w:cs="Arial"/>
          <w:b/>
          <w:sz w:val="20"/>
          <w:szCs w:val="20"/>
        </w:rPr>
      </w:pPr>
    </w:p>
    <w:p w:rsidR="00B41C3B" w:rsidRDefault="009F2226"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XI</w:t>
      </w:r>
      <w:r w:rsidR="00B41C3B" w:rsidRPr="006D4544">
        <w:rPr>
          <w:rFonts w:ascii="Arial" w:hAnsi="Arial" w:cs="Arial"/>
          <w:b/>
          <w:sz w:val="20"/>
          <w:szCs w:val="20"/>
        </w:rPr>
        <w:t xml:space="preserve"> - Disciplinar a corretagem de seguros, resseguros, capitalização e previdência complementar a</w:t>
      </w:r>
      <w:r w:rsidR="00E04D88" w:rsidRPr="006D4544">
        <w:rPr>
          <w:rFonts w:ascii="Arial" w:hAnsi="Arial" w:cs="Arial"/>
          <w:b/>
          <w:sz w:val="20"/>
          <w:szCs w:val="20"/>
        </w:rPr>
        <w:t>berta e a profissão de corretor, bem como outras formas de intermediações e estipulação referentes a essa atividades;</w:t>
      </w:r>
    </w:p>
    <w:p w:rsidR="008B515C" w:rsidRPr="006D4544" w:rsidRDefault="008B515C" w:rsidP="00B41C3B">
      <w:pPr>
        <w:pStyle w:val="NormalWeb"/>
        <w:spacing w:before="0" w:beforeAutospacing="0" w:after="0" w:afterAutospacing="0"/>
        <w:ind w:firstLine="708"/>
        <w:jc w:val="both"/>
        <w:rPr>
          <w:rFonts w:ascii="Arial" w:hAnsi="Arial" w:cs="Arial"/>
          <w:b/>
          <w:sz w:val="20"/>
          <w:szCs w:val="20"/>
        </w:rPr>
      </w:pPr>
    </w:p>
    <w:p w:rsidR="00B41C3B" w:rsidRPr="006D4544" w:rsidRDefault="00E04D88"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XI</w:t>
      </w:r>
      <w:r w:rsidR="009F2226" w:rsidRPr="006D4544">
        <w:rPr>
          <w:rFonts w:ascii="Arial" w:hAnsi="Arial" w:cs="Arial"/>
          <w:b/>
          <w:sz w:val="20"/>
          <w:szCs w:val="20"/>
        </w:rPr>
        <w:t>I</w:t>
      </w:r>
      <w:r w:rsidR="00B41C3B" w:rsidRPr="006D4544">
        <w:rPr>
          <w:rFonts w:ascii="Arial" w:hAnsi="Arial" w:cs="Arial"/>
          <w:b/>
          <w:sz w:val="20"/>
          <w:szCs w:val="20"/>
        </w:rPr>
        <w:t xml:space="preserve"> - Decidir sobre sua própria organização, elaborando seu respectivo Regimento Interno, que será aprovado pelo Conselho Nacional de Política Econômica e Financeira; </w:t>
      </w:r>
    </w:p>
    <w:p w:rsidR="00E04D88" w:rsidRPr="006D4544" w:rsidRDefault="00E04D88" w:rsidP="00B41C3B">
      <w:pPr>
        <w:pStyle w:val="NormalWeb"/>
        <w:spacing w:before="0" w:beforeAutospacing="0" w:after="0" w:afterAutospacing="0"/>
        <w:ind w:firstLine="708"/>
        <w:jc w:val="both"/>
        <w:rPr>
          <w:rFonts w:ascii="Arial" w:hAnsi="Arial" w:cs="Arial"/>
          <w:b/>
          <w:sz w:val="20"/>
          <w:szCs w:val="20"/>
        </w:rPr>
      </w:pPr>
    </w:p>
    <w:p w:rsidR="00E04D88" w:rsidRPr="006D4544" w:rsidRDefault="00E04D88" w:rsidP="00E04D88">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XI</w:t>
      </w:r>
      <w:r w:rsidR="009F2226" w:rsidRPr="006D4544">
        <w:rPr>
          <w:rFonts w:ascii="Arial" w:hAnsi="Arial" w:cs="Arial"/>
          <w:b/>
          <w:sz w:val="20"/>
          <w:szCs w:val="20"/>
        </w:rPr>
        <w:t>II</w:t>
      </w:r>
      <w:r w:rsidRPr="006D4544">
        <w:rPr>
          <w:rFonts w:ascii="Arial" w:hAnsi="Arial" w:cs="Arial"/>
          <w:b/>
          <w:sz w:val="20"/>
          <w:szCs w:val="20"/>
        </w:rPr>
        <w:t xml:space="preserve"> - Regular a organização, a composição e o funcionamento de suas Comissões Consultivas;</w:t>
      </w:r>
    </w:p>
    <w:p w:rsidR="00E04D88" w:rsidRPr="006D4544" w:rsidRDefault="00E04D88" w:rsidP="00E04D88">
      <w:pPr>
        <w:pStyle w:val="NormalWeb"/>
        <w:spacing w:before="0" w:beforeAutospacing="0" w:after="0" w:afterAutospacing="0"/>
        <w:ind w:firstLine="708"/>
        <w:jc w:val="both"/>
        <w:rPr>
          <w:rFonts w:ascii="Arial" w:hAnsi="Arial" w:cs="Arial"/>
          <w:b/>
          <w:sz w:val="20"/>
          <w:szCs w:val="20"/>
        </w:rPr>
      </w:pPr>
    </w:p>
    <w:p w:rsidR="008D0C54" w:rsidRPr="006D4544" w:rsidRDefault="00E04D88" w:rsidP="00E04D88">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w:t>
      </w:r>
      <w:r w:rsidR="009F2226" w:rsidRPr="006D4544">
        <w:rPr>
          <w:rFonts w:ascii="Arial" w:hAnsi="Arial" w:cs="Arial"/>
          <w:b/>
          <w:sz w:val="20"/>
          <w:szCs w:val="20"/>
        </w:rPr>
        <w:t>I</w:t>
      </w:r>
      <w:r w:rsidRPr="006D4544">
        <w:rPr>
          <w:rFonts w:ascii="Arial" w:hAnsi="Arial" w:cs="Arial"/>
          <w:b/>
          <w:sz w:val="20"/>
          <w:szCs w:val="20"/>
        </w:rPr>
        <w:t>V</w:t>
      </w:r>
      <w:r w:rsidR="00B41C3B" w:rsidRPr="006D4544">
        <w:rPr>
          <w:rFonts w:ascii="Arial" w:hAnsi="Arial" w:cs="Arial"/>
          <w:b/>
          <w:sz w:val="20"/>
          <w:szCs w:val="20"/>
        </w:rPr>
        <w:t xml:space="preserve"> - Regular a instalação e o funcionamento das Bolsas de Seguro.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43</w:t>
      </w:r>
      <w:r w:rsidRPr="006D4544">
        <w:rPr>
          <w:rFonts w:ascii="Arial" w:hAnsi="Arial" w:cs="Arial"/>
          <w:b/>
          <w:sz w:val="20"/>
          <w:szCs w:val="20"/>
        </w:rPr>
        <w:t xml:space="preserve">. Com audiência obrigatória nas deliberações relativas às respectivas finalidades específicas, funcionarão junto à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as seguintes Comissões Consultivas: </w:t>
      </w:r>
    </w:p>
    <w:p w:rsidR="00D956C8" w:rsidRPr="006D4544" w:rsidRDefault="00D956C8" w:rsidP="00D956C8">
      <w:pPr>
        <w:pStyle w:val="NormalWeb"/>
        <w:spacing w:before="0" w:beforeAutospacing="0" w:after="0" w:afterAutospacing="0"/>
        <w:ind w:firstLine="708"/>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 - do Trabalho;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II - de Transporte;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III - Mobiliária e de Habitação;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IV - Rural;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V - Aeronáutica;</w:t>
      </w: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VI - de Crédito;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w:t>
      </w:r>
      <w:r w:rsidRPr="006D4544">
        <w:rPr>
          <w:rFonts w:ascii="Arial" w:hAnsi="Arial" w:cs="Arial"/>
          <w:b/>
          <w:sz w:val="20"/>
          <w:szCs w:val="20"/>
        </w:rPr>
        <w:tab/>
        <w:t xml:space="preserve">VII - de Corretores.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 1º -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poderá criar outras Comissões Consultivas, desde que ocorra justificada necessidade.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w:t>
      </w:r>
      <w:r w:rsidRPr="006D4544">
        <w:rPr>
          <w:rFonts w:ascii="Arial" w:hAnsi="Arial" w:cs="Arial"/>
          <w:b/>
          <w:sz w:val="20"/>
          <w:szCs w:val="20"/>
        </w:rPr>
        <w:tab/>
        <w:t xml:space="preserve">§ 2º - A organização, a composição e o funcionamento das Comissões Consultivas serão regulados pela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cabendo ao seu Superintendente designar os representantes que as integrarão, mediante indicação das entidades </w:t>
      </w:r>
      <w:r w:rsidR="009F2226" w:rsidRPr="006D4544">
        <w:rPr>
          <w:rFonts w:ascii="Arial" w:hAnsi="Arial" w:cs="Arial"/>
          <w:b/>
          <w:sz w:val="20"/>
          <w:szCs w:val="20"/>
        </w:rPr>
        <w:t>que delas participam</w:t>
      </w:r>
      <w:r w:rsidRPr="006D4544">
        <w:rPr>
          <w:rFonts w:ascii="Arial" w:hAnsi="Arial" w:cs="Arial"/>
          <w:b/>
          <w:sz w:val="20"/>
          <w:szCs w:val="20"/>
        </w:rPr>
        <w:t>.</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7538BC"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w:t>
      </w:r>
      <w:bookmarkStart w:id="21" w:name="art33.."/>
      <w:bookmarkEnd w:id="21"/>
      <w:r w:rsidR="00D956C8" w:rsidRPr="006D4544">
        <w:rPr>
          <w:rFonts w:ascii="Arial" w:hAnsi="Arial" w:cs="Arial"/>
          <w:b/>
          <w:sz w:val="20"/>
          <w:szCs w:val="20"/>
        </w:rPr>
        <w:tab/>
      </w:r>
      <w:r w:rsidR="007A01D3" w:rsidRPr="006D4544">
        <w:rPr>
          <w:rFonts w:ascii="Arial" w:hAnsi="Arial" w:cs="Arial"/>
          <w:b/>
          <w:sz w:val="20"/>
          <w:szCs w:val="20"/>
        </w:rPr>
        <w:t>Art. 44</w:t>
      </w:r>
      <w:r w:rsidR="00D956C8" w:rsidRPr="006D4544">
        <w:rPr>
          <w:rFonts w:ascii="Arial" w:hAnsi="Arial" w:cs="Arial"/>
          <w:b/>
          <w:sz w:val="20"/>
          <w:szCs w:val="20"/>
        </w:rPr>
        <w:t xml:space="preserve">. Compete, ainda, à </w:t>
      </w:r>
      <w:r w:rsidR="00DC5DDC" w:rsidRPr="006D4544">
        <w:rPr>
          <w:rFonts w:ascii="Arial" w:hAnsi="Arial" w:cs="Arial"/>
          <w:b/>
          <w:sz w:val="20"/>
          <w:szCs w:val="20"/>
        </w:rPr>
        <w:t>Superintendência Nacional de Seguros Privados</w:t>
      </w:r>
      <w:r w:rsidR="00D956C8" w:rsidRPr="006D4544">
        <w:rPr>
          <w:rFonts w:ascii="Arial" w:hAnsi="Arial" w:cs="Arial"/>
          <w:b/>
          <w:sz w:val="20"/>
          <w:szCs w:val="20"/>
        </w:rPr>
        <w:t>:</w:t>
      </w:r>
    </w:p>
    <w:p w:rsidR="009F2226" w:rsidRPr="006D4544" w:rsidRDefault="009F2226" w:rsidP="009F2226">
      <w:pPr>
        <w:pStyle w:val="NormalWeb"/>
        <w:ind w:firstLine="708"/>
        <w:jc w:val="both"/>
        <w:rPr>
          <w:rFonts w:ascii="Arial" w:hAnsi="Arial" w:cs="Arial"/>
          <w:b/>
          <w:sz w:val="20"/>
          <w:szCs w:val="20"/>
        </w:rPr>
      </w:pPr>
      <w:r w:rsidRPr="006D4544">
        <w:rPr>
          <w:rFonts w:ascii="Arial" w:hAnsi="Arial" w:cs="Arial"/>
          <w:b/>
          <w:sz w:val="20"/>
          <w:szCs w:val="20"/>
        </w:rPr>
        <w:t xml:space="preserve">I – decidir sobre os pedidos de autorização para constituição, organização, funcionamento, fusão, encampação, grupamento, transferência de controle acionário e reforma dos Estatutos das sociedades seguradoras, das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locais, das sociedades de capitalização e das entidades abertas de previdência complementar;</w:t>
      </w:r>
    </w:p>
    <w:p w:rsidR="009F2226"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I</w:t>
      </w:r>
      <w:r w:rsidR="009F2226" w:rsidRPr="006D4544">
        <w:rPr>
          <w:rFonts w:ascii="Arial" w:hAnsi="Arial" w:cs="Arial"/>
          <w:b/>
          <w:sz w:val="20"/>
          <w:szCs w:val="20"/>
        </w:rPr>
        <w:t xml:space="preserve">I </w:t>
      </w:r>
      <w:r w:rsidRPr="006D4544">
        <w:rPr>
          <w:rFonts w:ascii="Arial" w:hAnsi="Arial" w:cs="Arial"/>
          <w:b/>
          <w:sz w:val="20"/>
          <w:szCs w:val="20"/>
        </w:rPr>
        <w:t>-</w:t>
      </w:r>
      <w:r w:rsidR="009F2226" w:rsidRPr="006D4544">
        <w:rPr>
          <w:rFonts w:ascii="Arial" w:hAnsi="Arial" w:cs="Arial"/>
          <w:b/>
          <w:sz w:val="20"/>
          <w:szCs w:val="20"/>
        </w:rPr>
        <w:t xml:space="preserve"> decidir sobre o cadastramento para operar no País dos </w:t>
      </w:r>
      <w:proofErr w:type="spellStart"/>
      <w:r w:rsidR="009F2226" w:rsidRPr="006D4544">
        <w:rPr>
          <w:rFonts w:ascii="Arial" w:hAnsi="Arial" w:cs="Arial"/>
          <w:b/>
          <w:sz w:val="20"/>
          <w:szCs w:val="20"/>
        </w:rPr>
        <w:t>resseguradores</w:t>
      </w:r>
      <w:proofErr w:type="spellEnd"/>
      <w:r w:rsidR="009F2226" w:rsidRPr="006D4544">
        <w:rPr>
          <w:rFonts w:ascii="Arial" w:hAnsi="Arial" w:cs="Arial"/>
          <w:b/>
          <w:sz w:val="20"/>
          <w:szCs w:val="20"/>
        </w:rPr>
        <w:t xml:space="preserve"> estrangeiros, admitidos e eventuais</w:t>
      </w:r>
      <w:r w:rsidRPr="006D4544">
        <w:rPr>
          <w:rFonts w:ascii="Arial" w:hAnsi="Arial" w:cs="Arial"/>
          <w:b/>
          <w:sz w:val="20"/>
          <w:szCs w:val="20"/>
        </w:rPr>
        <w:t>;</w:t>
      </w:r>
    </w:p>
    <w:p w:rsidR="002A2A84"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lastRenderedPageBreak/>
        <w:t>III - decidir sobre o registro de corretor, pessoa física e jurídica, de seguros, capitalização e previdência complementar aberta, bem como sobre a autorização para funcionamento das corretoras de resseguros;</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IV</w:t>
      </w:r>
      <w:r w:rsidR="00D956C8" w:rsidRPr="006D4544">
        <w:rPr>
          <w:rFonts w:ascii="Arial" w:hAnsi="Arial" w:cs="Arial"/>
          <w:b/>
          <w:sz w:val="20"/>
          <w:szCs w:val="20"/>
        </w:rPr>
        <w:t xml:space="preserve"> - baixar instruções e expedir circulares relativas à regulamentação das operações de seguros, resseguros, capitalização e previdência complementar aberta; </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V</w:t>
      </w:r>
      <w:r w:rsidR="00D956C8" w:rsidRPr="006D4544">
        <w:rPr>
          <w:rFonts w:ascii="Arial" w:hAnsi="Arial" w:cs="Arial"/>
          <w:b/>
          <w:sz w:val="20"/>
          <w:szCs w:val="20"/>
        </w:rPr>
        <w:t xml:space="preserve"> - fixar condições de apólices, planos de operações e tarifas a serem utilizados obrigatoriamente pelos mercados nacionais de seguros, resseguros, capitalização e previdência complementar aberta;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V</w:t>
      </w:r>
      <w:r w:rsidR="002A2A84" w:rsidRPr="006D4544">
        <w:rPr>
          <w:rFonts w:ascii="Arial" w:hAnsi="Arial" w:cs="Arial"/>
          <w:b/>
          <w:sz w:val="20"/>
          <w:szCs w:val="20"/>
        </w:rPr>
        <w:t>I</w:t>
      </w:r>
      <w:r w:rsidRPr="006D4544">
        <w:rPr>
          <w:rFonts w:ascii="Arial" w:hAnsi="Arial" w:cs="Arial"/>
          <w:b/>
          <w:sz w:val="20"/>
          <w:szCs w:val="20"/>
        </w:rPr>
        <w:t xml:space="preserve"> - aprovar os limites de operaçõe</w:t>
      </w:r>
      <w:r w:rsidR="002A2A84" w:rsidRPr="006D4544">
        <w:rPr>
          <w:rFonts w:ascii="Arial" w:hAnsi="Arial" w:cs="Arial"/>
          <w:b/>
          <w:sz w:val="20"/>
          <w:szCs w:val="20"/>
        </w:rPr>
        <w:t>s das sociedades seguradoras, do</w:t>
      </w:r>
      <w:r w:rsidRPr="006D4544">
        <w:rPr>
          <w:rFonts w:ascii="Arial" w:hAnsi="Arial" w:cs="Arial"/>
          <w:b/>
          <w:sz w:val="20"/>
          <w:szCs w:val="20"/>
        </w:rPr>
        <w:t xml:space="preserve">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das sociedades de capitalização e das entidades abertas de previdência complementar;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V</w:t>
      </w:r>
      <w:r w:rsidR="002A2A84" w:rsidRPr="006D4544">
        <w:rPr>
          <w:rFonts w:ascii="Arial" w:hAnsi="Arial" w:cs="Arial"/>
          <w:b/>
          <w:sz w:val="20"/>
          <w:szCs w:val="20"/>
        </w:rPr>
        <w:t>II</w:t>
      </w:r>
      <w:r w:rsidRPr="006D4544">
        <w:rPr>
          <w:rFonts w:ascii="Arial" w:hAnsi="Arial" w:cs="Arial"/>
          <w:b/>
          <w:sz w:val="20"/>
          <w:szCs w:val="20"/>
        </w:rPr>
        <w:t xml:space="preserve"> - examinar e aprovar as condições de coberturas especiais, bem como fixar as taxas aplicáveis;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VI</w:t>
      </w:r>
      <w:r w:rsidR="002A2A84" w:rsidRPr="006D4544">
        <w:rPr>
          <w:rFonts w:ascii="Arial" w:hAnsi="Arial" w:cs="Arial"/>
          <w:b/>
          <w:sz w:val="20"/>
          <w:szCs w:val="20"/>
        </w:rPr>
        <w:t>II</w:t>
      </w:r>
      <w:r w:rsidRPr="006D4544">
        <w:rPr>
          <w:rFonts w:ascii="Arial" w:hAnsi="Arial" w:cs="Arial"/>
          <w:b/>
          <w:sz w:val="20"/>
          <w:szCs w:val="20"/>
        </w:rPr>
        <w:t xml:space="preserve"> - autorizar a movimentação e liberação dos bens e valores obrigatoriamente inscritos em garantia das reservas técnicas e do capital vinculado;</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IX</w:t>
      </w:r>
      <w:r w:rsidR="00D956C8" w:rsidRPr="006D4544">
        <w:rPr>
          <w:rFonts w:ascii="Arial" w:hAnsi="Arial" w:cs="Arial"/>
          <w:b/>
          <w:sz w:val="20"/>
          <w:szCs w:val="20"/>
        </w:rPr>
        <w:t xml:space="preserve"> - estabelecer as normas gerais de contabilidade, atuária e estatística para as sociedades seguradoras, </w:t>
      </w:r>
      <w:proofErr w:type="spellStart"/>
      <w:r w:rsidR="00D956C8" w:rsidRPr="006D4544">
        <w:rPr>
          <w:rFonts w:ascii="Arial" w:hAnsi="Arial" w:cs="Arial"/>
          <w:b/>
          <w:sz w:val="20"/>
          <w:szCs w:val="20"/>
        </w:rPr>
        <w:t>resseguradores</w:t>
      </w:r>
      <w:proofErr w:type="spellEnd"/>
      <w:r w:rsidR="00D956C8" w:rsidRPr="006D4544">
        <w:rPr>
          <w:rFonts w:ascii="Arial" w:hAnsi="Arial" w:cs="Arial"/>
          <w:b/>
          <w:sz w:val="20"/>
          <w:szCs w:val="20"/>
        </w:rPr>
        <w:t xml:space="preserve">, sociedades de capitalização e entidades abertas de previdência complementar e fiscalizar sua execução; </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X</w:t>
      </w:r>
      <w:r w:rsidR="00D956C8" w:rsidRPr="006D4544">
        <w:rPr>
          <w:rFonts w:ascii="Arial" w:hAnsi="Arial" w:cs="Arial"/>
          <w:b/>
          <w:sz w:val="20"/>
          <w:szCs w:val="20"/>
        </w:rPr>
        <w:t xml:space="preserve"> - fiscalizar as operaçõe</w:t>
      </w:r>
      <w:r w:rsidRPr="006D4544">
        <w:rPr>
          <w:rFonts w:ascii="Arial" w:hAnsi="Arial" w:cs="Arial"/>
          <w:b/>
          <w:sz w:val="20"/>
          <w:szCs w:val="20"/>
        </w:rPr>
        <w:t>s das sociedades seguradoras, do</w:t>
      </w:r>
      <w:r w:rsidR="00D956C8" w:rsidRPr="006D4544">
        <w:rPr>
          <w:rFonts w:ascii="Arial" w:hAnsi="Arial" w:cs="Arial"/>
          <w:b/>
          <w:sz w:val="20"/>
          <w:szCs w:val="20"/>
        </w:rPr>
        <w:t xml:space="preserve">s </w:t>
      </w:r>
      <w:proofErr w:type="spellStart"/>
      <w:r w:rsidR="00D956C8" w:rsidRPr="006D4544">
        <w:rPr>
          <w:rFonts w:ascii="Arial" w:hAnsi="Arial" w:cs="Arial"/>
          <w:b/>
          <w:sz w:val="20"/>
          <w:szCs w:val="20"/>
        </w:rPr>
        <w:t>resseguradores</w:t>
      </w:r>
      <w:proofErr w:type="spellEnd"/>
      <w:r w:rsidR="00D956C8" w:rsidRPr="006D4544">
        <w:rPr>
          <w:rFonts w:ascii="Arial" w:hAnsi="Arial" w:cs="Arial"/>
          <w:b/>
          <w:sz w:val="20"/>
          <w:szCs w:val="20"/>
        </w:rPr>
        <w:t xml:space="preserve">, das sociedades de capitalização e das entidades abertas de previdência complementar, inclusive o exato cumprimento desta Lei, de outras leis pertinentes, disposições regulamentares em geral e resoluções e aplicar as penalidades cabíveis;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w:t>
      </w:r>
      <w:r w:rsidR="002A2A84" w:rsidRPr="006D4544">
        <w:rPr>
          <w:rFonts w:ascii="Arial" w:hAnsi="Arial" w:cs="Arial"/>
          <w:b/>
          <w:sz w:val="20"/>
          <w:szCs w:val="20"/>
        </w:rPr>
        <w:t>I</w:t>
      </w:r>
      <w:r w:rsidRPr="006D4544">
        <w:rPr>
          <w:rFonts w:ascii="Arial" w:hAnsi="Arial" w:cs="Arial"/>
          <w:b/>
          <w:sz w:val="20"/>
          <w:szCs w:val="20"/>
        </w:rPr>
        <w:t xml:space="preserve"> - proceder à liquidação das sociedades seguradoras, dos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das sociedades de capitalização e das entidades abertas de previdência complementar que tiverem cassada a autorização para funcionar no País;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w:t>
      </w:r>
      <w:r w:rsidR="002A2A84" w:rsidRPr="006D4544">
        <w:rPr>
          <w:rFonts w:ascii="Arial" w:hAnsi="Arial" w:cs="Arial"/>
          <w:b/>
          <w:sz w:val="20"/>
          <w:szCs w:val="20"/>
        </w:rPr>
        <w:t>II</w:t>
      </w:r>
      <w:r w:rsidRPr="006D4544">
        <w:rPr>
          <w:rFonts w:ascii="Arial" w:hAnsi="Arial" w:cs="Arial"/>
          <w:b/>
          <w:sz w:val="20"/>
          <w:szCs w:val="20"/>
        </w:rPr>
        <w:t xml:space="preserve"> - organizar seus serviços, elaborar e executar seu orçamento;</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XI</w:t>
      </w:r>
      <w:r w:rsidR="002A2A84" w:rsidRPr="006D4544">
        <w:rPr>
          <w:rFonts w:ascii="Arial" w:hAnsi="Arial" w:cs="Arial"/>
          <w:b/>
          <w:sz w:val="20"/>
          <w:szCs w:val="20"/>
        </w:rPr>
        <w:t>II</w:t>
      </w:r>
      <w:r w:rsidRPr="006D4544">
        <w:rPr>
          <w:rFonts w:ascii="Arial" w:hAnsi="Arial" w:cs="Arial"/>
          <w:b/>
          <w:sz w:val="20"/>
          <w:szCs w:val="20"/>
        </w:rPr>
        <w:t xml:space="preserve"> - firmar convênios com as demais instituições reguladoras do sistema financeiro, objetivando a realização de fiscalizações conjuntas, observadas as respectivas competências, e com entidades fiscalizadoras de outros países, objetivando a cooperação mútua e o intercâmbio de informações para a investigação de atividades ou operações no seu âmbito de competência;</w:t>
      </w:r>
    </w:p>
    <w:p w:rsidR="007538BC"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XI</w:t>
      </w:r>
      <w:r w:rsidR="002A2A84" w:rsidRPr="006D4544">
        <w:rPr>
          <w:rFonts w:ascii="Arial" w:hAnsi="Arial" w:cs="Arial"/>
          <w:b/>
          <w:sz w:val="20"/>
          <w:szCs w:val="20"/>
        </w:rPr>
        <w:t>V</w:t>
      </w:r>
      <w:r w:rsidRPr="006D4544">
        <w:rPr>
          <w:rFonts w:ascii="Arial" w:hAnsi="Arial" w:cs="Arial"/>
          <w:b/>
          <w:sz w:val="20"/>
          <w:szCs w:val="20"/>
        </w:rPr>
        <w:t xml:space="preserve"> – prover o Conselho Nacional de Política Econômica e Financeira dos estudos, análises técnicas e pesquisas, necessários às suas deliberações sobre os mercados de seguros, resseguros, capitalização e previdência complementar aberta.  </w:t>
      </w:r>
    </w:p>
    <w:p w:rsidR="00AA7790" w:rsidRPr="006D4544" w:rsidRDefault="00AA7790" w:rsidP="00AA7790">
      <w:pPr>
        <w:pStyle w:val="NormalWeb"/>
        <w:ind w:firstLine="708"/>
        <w:jc w:val="both"/>
        <w:rPr>
          <w:rFonts w:ascii="Arial" w:hAnsi="Arial" w:cs="Arial"/>
          <w:b/>
          <w:sz w:val="20"/>
          <w:szCs w:val="20"/>
        </w:rPr>
      </w:pPr>
      <w:r w:rsidRPr="006D4544">
        <w:rPr>
          <w:rFonts w:ascii="Arial" w:hAnsi="Arial" w:cs="Arial"/>
          <w:b/>
          <w:sz w:val="20"/>
          <w:szCs w:val="20"/>
        </w:rPr>
        <w:t>Parágrafo único.  O intercâmbio de informações entre os órgãos e entidades mencionados no inciso XIII</w:t>
      </w:r>
      <w:proofErr w:type="gramStart"/>
      <w:r w:rsidRPr="006D4544">
        <w:rPr>
          <w:rFonts w:ascii="Arial" w:hAnsi="Arial" w:cs="Arial"/>
          <w:b/>
          <w:sz w:val="20"/>
          <w:szCs w:val="20"/>
        </w:rPr>
        <w:t xml:space="preserve">  </w:t>
      </w:r>
      <w:proofErr w:type="gramEnd"/>
      <w:r w:rsidRPr="006D4544">
        <w:rPr>
          <w:rFonts w:ascii="Arial" w:hAnsi="Arial" w:cs="Arial"/>
          <w:b/>
          <w:sz w:val="20"/>
          <w:szCs w:val="20"/>
        </w:rPr>
        <w:t>deste artigo não caracteriza violação de sigilo, devendo os referidos órgãos e entidades resguardar a segurança das informações a que vierem a ter acesso.</w:t>
      </w:r>
    </w:p>
    <w:p w:rsidR="00955875" w:rsidRPr="006D4544" w:rsidRDefault="00080A1F" w:rsidP="00955875">
      <w:pPr>
        <w:ind w:firstLine="708"/>
        <w:jc w:val="both"/>
        <w:rPr>
          <w:rFonts w:ascii="Arial" w:eastAsia="Times New Roman" w:hAnsi="Arial" w:cs="Arial"/>
          <w:b/>
          <w:sz w:val="20"/>
          <w:szCs w:val="20"/>
          <w:lang w:eastAsia="pt-BR"/>
        </w:rPr>
      </w:pPr>
      <w:bookmarkStart w:id="22" w:name="art36"/>
      <w:bookmarkEnd w:id="22"/>
      <w:r w:rsidRPr="006D4544">
        <w:rPr>
          <w:rFonts w:ascii="Arial" w:eastAsia="Times New Roman" w:hAnsi="Arial" w:cs="Arial"/>
          <w:b/>
          <w:sz w:val="20"/>
          <w:szCs w:val="20"/>
          <w:lang w:eastAsia="pt-BR"/>
        </w:rPr>
        <w:t>Art</w:t>
      </w:r>
      <w:r w:rsidR="007A01D3" w:rsidRPr="006D4544">
        <w:rPr>
          <w:rFonts w:ascii="Arial" w:eastAsia="Times New Roman" w:hAnsi="Arial" w:cs="Arial"/>
          <w:b/>
          <w:sz w:val="20"/>
          <w:szCs w:val="20"/>
          <w:lang w:eastAsia="pt-BR"/>
        </w:rPr>
        <w:t>. 45</w:t>
      </w:r>
      <w:r w:rsidR="00D956C8" w:rsidRPr="006D4544">
        <w:rPr>
          <w:rFonts w:ascii="Arial" w:eastAsia="Times New Roman" w:hAnsi="Arial" w:cs="Arial"/>
          <w:b/>
          <w:sz w:val="20"/>
          <w:szCs w:val="20"/>
          <w:lang w:eastAsia="pt-BR"/>
        </w:rPr>
        <w:t xml:space="preserve">. Compete também à </w:t>
      </w:r>
      <w:r w:rsidR="00DC5DDC" w:rsidRPr="006D4544">
        <w:rPr>
          <w:rFonts w:ascii="Arial" w:eastAsia="Times New Roman" w:hAnsi="Arial" w:cs="Arial"/>
          <w:b/>
          <w:sz w:val="20"/>
          <w:szCs w:val="20"/>
          <w:lang w:eastAsia="pt-BR"/>
        </w:rPr>
        <w:t>Superintendência Nacional de Seguros Privados</w:t>
      </w:r>
      <w:r w:rsidR="00D956C8" w:rsidRPr="006D4544">
        <w:rPr>
          <w:rFonts w:ascii="Arial" w:eastAsia="Times New Roman" w:hAnsi="Arial" w:cs="Arial"/>
          <w:b/>
          <w:sz w:val="20"/>
          <w:szCs w:val="20"/>
          <w:lang w:eastAsia="pt-BR"/>
        </w:rPr>
        <w:t xml:space="preserve"> </w:t>
      </w:r>
      <w:proofErr w:type="gramStart"/>
      <w:r w:rsidR="00D956C8" w:rsidRPr="006D4544">
        <w:rPr>
          <w:rFonts w:ascii="Arial" w:eastAsia="Times New Roman" w:hAnsi="Arial" w:cs="Arial"/>
          <w:b/>
          <w:sz w:val="20"/>
          <w:szCs w:val="20"/>
          <w:lang w:eastAsia="pt-BR"/>
        </w:rPr>
        <w:t>expedir</w:t>
      </w:r>
      <w:proofErr w:type="gramEnd"/>
      <w:r w:rsidR="00D956C8" w:rsidRPr="006D4544">
        <w:rPr>
          <w:rFonts w:ascii="Arial" w:eastAsia="Times New Roman" w:hAnsi="Arial" w:cs="Arial"/>
          <w:b/>
          <w:sz w:val="20"/>
          <w:szCs w:val="20"/>
          <w:lang w:eastAsia="pt-BR"/>
        </w:rPr>
        <w:t xml:space="preserve"> normas sobre relatórios e pareceres de prestadores de serviços de auditoria independente aos </w:t>
      </w:r>
      <w:proofErr w:type="spellStart"/>
      <w:r w:rsidR="00D956C8" w:rsidRPr="006D4544">
        <w:rPr>
          <w:rFonts w:ascii="Arial" w:eastAsia="Times New Roman" w:hAnsi="Arial" w:cs="Arial"/>
          <w:b/>
          <w:sz w:val="20"/>
          <w:szCs w:val="20"/>
          <w:lang w:eastAsia="pt-BR"/>
        </w:rPr>
        <w:t>resseguradores</w:t>
      </w:r>
      <w:proofErr w:type="spellEnd"/>
      <w:r w:rsidR="00D956C8" w:rsidRPr="006D4544">
        <w:rPr>
          <w:rFonts w:ascii="Arial" w:eastAsia="Times New Roman" w:hAnsi="Arial" w:cs="Arial"/>
          <w:b/>
          <w:sz w:val="20"/>
          <w:szCs w:val="20"/>
          <w:lang w:eastAsia="pt-BR"/>
        </w:rPr>
        <w:t>, às sociedades seguradoras, às sociedades de capitalização e às entidades abertas de previdência complementar.   </w:t>
      </w:r>
    </w:p>
    <w:p w:rsidR="00D956C8" w:rsidRPr="006D4544" w:rsidRDefault="00D956C8" w:rsidP="00B7039A">
      <w:pPr>
        <w:pStyle w:val="NormalWeb"/>
        <w:ind w:firstLine="708"/>
        <w:jc w:val="both"/>
        <w:rPr>
          <w:rFonts w:ascii="Arial" w:hAnsi="Arial" w:cs="Arial"/>
          <w:b/>
          <w:sz w:val="20"/>
          <w:szCs w:val="20"/>
        </w:rPr>
      </w:pPr>
      <w:r w:rsidRPr="006D4544">
        <w:rPr>
          <w:rFonts w:ascii="Arial" w:hAnsi="Arial" w:cs="Arial"/>
          <w:b/>
          <w:sz w:val="20"/>
          <w:szCs w:val="20"/>
        </w:rPr>
        <w:t>§ 1</w:t>
      </w:r>
      <w:r w:rsidR="00B7039A" w:rsidRPr="006D4544">
        <w:rPr>
          <w:rFonts w:ascii="Arial" w:hAnsi="Arial" w:cs="Arial"/>
          <w:b/>
          <w:sz w:val="20"/>
          <w:szCs w:val="20"/>
        </w:rPr>
        <w:t>º</w:t>
      </w:r>
      <w:r w:rsidRPr="006D4544">
        <w:rPr>
          <w:rFonts w:ascii="Arial" w:hAnsi="Arial" w:cs="Arial"/>
          <w:b/>
          <w:sz w:val="20"/>
          <w:szCs w:val="20"/>
        </w:rPr>
        <w:t xml:space="preserve">  Os prestadores de serviços de auditoria independente aos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às sociedades seguradoras, às sociedades de capitalização e às entidades abertas de previdência complementar </w:t>
      </w:r>
      <w:r w:rsidRPr="006D4544">
        <w:rPr>
          <w:rFonts w:ascii="Arial" w:hAnsi="Arial" w:cs="Arial"/>
          <w:b/>
          <w:sz w:val="20"/>
          <w:szCs w:val="20"/>
        </w:rPr>
        <w:lastRenderedPageBreak/>
        <w:t xml:space="preserve">responderão, civilmente, pelos prejuízos que causarem a terceiros em virtude de culpa ou dolo no exercício das funções previstas neste artigo. </w:t>
      </w:r>
    </w:p>
    <w:p w:rsidR="00D956C8" w:rsidRPr="006D4544" w:rsidRDefault="00D956C8" w:rsidP="00B7039A">
      <w:pPr>
        <w:pStyle w:val="NormalWeb"/>
        <w:ind w:firstLine="708"/>
        <w:jc w:val="both"/>
        <w:rPr>
          <w:rFonts w:ascii="Arial" w:hAnsi="Arial" w:cs="Arial"/>
          <w:b/>
          <w:sz w:val="20"/>
          <w:szCs w:val="20"/>
        </w:rPr>
      </w:pPr>
      <w:r w:rsidRPr="006D4544">
        <w:rPr>
          <w:rFonts w:ascii="Arial" w:hAnsi="Arial" w:cs="Arial"/>
          <w:b/>
          <w:sz w:val="20"/>
          <w:szCs w:val="20"/>
        </w:rPr>
        <w:t xml:space="preserve">§2º  Sem prejuízo do disposto no caput deste artigo, os prestadores de serviços de auditoria independente responderão administrativamente perante </w:t>
      </w:r>
      <w:r w:rsidR="00AA7790" w:rsidRPr="006D4544">
        <w:rPr>
          <w:rFonts w:ascii="Arial" w:hAnsi="Arial" w:cs="Arial"/>
          <w:b/>
          <w:sz w:val="20"/>
          <w:szCs w:val="20"/>
        </w:rPr>
        <w:t>a</w:t>
      </w:r>
      <w:r w:rsidRPr="006D4544">
        <w:rPr>
          <w:rFonts w:ascii="Arial" w:hAnsi="Arial" w:cs="Arial"/>
          <w:b/>
          <w:sz w:val="20"/>
          <w:szCs w:val="20"/>
        </w:rPr>
        <w:t xml:space="preserve">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pelos atos praticados ou omissões em que houverem incorrido no desempenho das atividades de auditoria independente aos </w:t>
      </w:r>
      <w:proofErr w:type="spellStart"/>
      <w:r w:rsidRPr="006D4544">
        <w:rPr>
          <w:rFonts w:ascii="Arial" w:hAnsi="Arial" w:cs="Arial"/>
          <w:b/>
          <w:sz w:val="20"/>
          <w:szCs w:val="20"/>
        </w:rPr>
        <w:t>resseguradores</w:t>
      </w:r>
      <w:proofErr w:type="spellEnd"/>
      <w:r w:rsidRPr="006D4544">
        <w:rPr>
          <w:rFonts w:ascii="Arial" w:hAnsi="Arial" w:cs="Arial"/>
          <w:b/>
          <w:sz w:val="20"/>
          <w:szCs w:val="20"/>
        </w:rPr>
        <w:t>, às sociedades seguradoras, às sociedades de capitalização e às entidades aberta</w:t>
      </w:r>
      <w:r w:rsidR="00AA7790" w:rsidRPr="006D4544">
        <w:rPr>
          <w:rFonts w:ascii="Arial" w:hAnsi="Arial" w:cs="Arial"/>
          <w:b/>
          <w:sz w:val="20"/>
          <w:szCs w:val="20"/>
        </w:rPr>
        <w:t xml:space="preserve">s de previdência complementar. </w:t>
      </w:r>
    </w:p>
    <w:p w:rsidR="00D956C8" w:rsidRPr="006D4544" w:rsidRDefault="00D956C8" w:rsidP="00B7039A">
      <w:pPr>
        <w:pStyle w:val="NormalWeb"/>
        <w:ind w:firstLine="708"/>
        <w:jc w:val="both"/>
        <w:rPr>
          <w:rFonts w:ascii="Arial" w:hAnsi="Arial" w:cs="Arial"/>
          <w:b/>
          <w:sz w:val="20"/>
          <w:szCs w:val="20"/>
        </w:rPr>
      </w:pPr>
      <w:r w:rsidRPr="006D4544">
        <w:rPr>
          <w:rFonts w:ascii="Arial" w:hAnsi="Arial" w:cs="Arial"/>
          <w:b/>
          <w:sz w:val="20"/>
          <w:szCs w:val="20"/>
        </w:rPr>
        <w:t xml:space="preserve">§3º  Instaurado processo administrativo contra </w:t>
      </w:r>
      <w:proofErr w:type="spellStart"/>
      <w:r w:rsidRPr="006D4544">
        <w:rPr>
          <w:rFonts w:ascii="Arial" w:hAnsi="Arial" w:cs="Arial"/>
          <w:b/>
          <w:sz w:val="20"/>
          <w:szCs w:val="20"/>
        </w:rPr>
        <w:t>resseguradores</w:t>
      </w:r>
      <w:proofErr w:type="spellEnd"/>
      <w:r w:rsidRPr="006D4544">
        <w:rPr>
          <w:rFonts w:ascii="Arial" w:hAnsi="Arial" w:cs="Arial"/>
          <w:b/>
          <w:sz w:val="20"/>
          <w:szCs w:val="20"/>
        </w:rPr>
        <w:t xml:space="preserve">, sociedades seguradoras, sociedades de capitalização e entidades abertas de previdência complementar,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poderá, considerada a gravidade da infração, determinar a essas empresas a substituição do prestador de serviços de auditoria independente.</w:t>
      </w:r>
    </w:p>
    <w:p w:rsidR="00CF2312" w:rsidRPr="006D4544" w:rsidRDefault="007A01D3"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46</w:t>
      </w:r>
      <w:r w:rsidR="00CF2312" w:rsidRPr="006D4544">
        <w:rPr>
          <w:rFonts w:ascii="Arial" w:eastAsia="Times New Roman" w:hAnsi="Arial" w:cs="Arial"/>
          <w:b/>
          <w:sz w:val="20"/>
          <w:szCs w:val="20"/>
          <w:lang w:eastAsia="pt-BR"/>
        </w:rPr>
        <w:t xml:space="preserve">. Constituem recursos da </w:t>
      </w:r>
      <w:r w:rsidR="00DC5DDC" w:rsidRPr="006D4544">
        <w:rPr>
          <w:rFonts w:ascii="Arial" w:eastAsia="Times New Roman" w:hAnsi="Arial" w:cs="Arial"/>
          <w:b/>
          <w:sz w:val="20"/>
          <w:szCs w:val="20"/>
          <w:lang w:eastAsia="pt-BR"/>
        </w:rPr>
        <w:t>Superintendência Nacional de Seguros Privados</w:t>
      </w:r>
      <w:r w:rsidR="00CF2312" w:rsidRPr="006D4544">
        <w:rPr>
          <w:rFonts w:ascii="Arial" w:eastAsia="Times New Roman" w:hAnsi="Arial" w:cs="Arial"/>
          <w:b/>
          <w:sz w:val="20"/>
          <w:szCs w:val="20"/>
          <w:lang w:eastAsia="pt-BR"/>
        </w:rPr>
        <w:t xml:space="preserve">: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 – as taxas de fiscalização das instituições</w:t>
      </w:r>
      <w:proofErr w:type="gramStart"/>
      <w:r w:rsidRPr="006D4544">
        <w:rPr>
          <w:rFonts w:ascii="Arial" w:eastAsia="Times New Roman" w:hAnsi="Arial" w:cs="Arial"/>
          <w:b/>
          <w:sz w:val="20"/>
          <w:szCs w:val="20"/>
          <w:lang w:eastAsia="pt-BR"/>
        </w:rPr>
        <w:t xml:space="preserve">  </w:t>
      </w:r>
      <w:proofErr w:type="gramEnd"/>
      <w:r w:rsidRPr="006D4544">
        <w:rPr>
          <w:rFonts w:ascii="Arial" w:eastAsia="Times New Roman" w:hAnsi="Arial" w:cs="Arial"/>
          <w:b/>
          <w:sz w:val="20"/>
          <w:szCs w:val="20"/>
          <w:lang w:eastAsia="pt-BR"/>
        </w:rPr>
        <w:t xml:space="preserve">operadoras do sistema financeiro supervisionadas pela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II - parcela destacada do imposto sobre operações financeiras;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III - o produto das multas aplicadas pela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IV - dotação orçamentária específica ou créditos especiais;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V - juros de depósitos bancários;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VI - a participação que lhe for atribuída nos Fundos de Estabilidade </w:t>
      </w:r>
      <w:proofErr w:type="gramStart"/>
      <w:r w:rsidRPr="006D4544">
        <w:rPr>
          <w:rFonts w:ascii="Arial" w:eastAsia="Times New Roman" w:hAnsi="Arial" w:cs="Arial"/>
          <w:b/>
          <w:sz w:val="20"/>
          <w:szCs w:val="20"/>
          <w:lang w:eastAsia="pt-BR"/>
        </w:rPr>
        <w:t>do Seguros</w:t>
      </w:r>
      <w:proofErr w:type="gramEnd"/>
      <w:r w:rsidRPr="006D4544">
        <w:rPr>
          <w:rFonts w:ascii="Arial" w:eastAsia="Times New Roman" w:hAnsi="Arial" w:cs="Arial"/>
          <w:b/>
          <w:sz w:val="20"/>
          <w:szCs w:val="20"/>
          <w:lang w:eastAsia="pt-BR"/>
        </w:rPr>
        <w:t xml:space="preserve"> ;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VII -</w:t>
      </w:r>
      <w:proofErr w:type="gramStart"/>
      <w:r w:rsidRPr="006D4544">
        <w:rPr>
          <w:rFonts w:ascii="Arial" w:eastAsia="Times New Roman" w:hAnsi="Arial" w:cs="Arial"/>
          <w:b/>
          <w:sz w:val="20"/>
          <w:szCs w:val="20"/>
          <w:lang w:eastAsia="pt-BR"/>
        </w:rPr>
        <w:t xml:space="preserve">  </w:t>
      </w:r>
      <w:proofErr w:type="gramEnd"/>
      <w:r w:rsidRPr="006D4544">
        <w:rPr>
          <w:rFonts w:ascii="Arial" w:eastAsia="Times New Roman" w:hAnsi="Arial" w:cs="Arial"/>
          <w:b/>
          <w:sz w:val="20"/>
          <w:szCs w:val="20"/>
          <w:lang w:eastAsia="pt-BR"/>
        </w:rPr>
        <w:t xml:space="preserve">tarifas de prestação de serviços ao sistema financeiro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VIII- outras receitas ou valores advindos de suas atividades.</w:t>
      </w:r>
    </w:p>
    <w:p w:rsidR="00CF2312" w:rsidRPr="006D4544" w:rsidRDefault="007A01D3"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47</w:t>
      </w:r>
      <w:r w:rsidR="00CF2312" w:rsidRPr="006D4544">
        <w:rPr>
          <w:rFonts w:ascii="Arial" w:eastAsia="Times New Roman" w:hAnsi="Arial" w:cs="Arial"/>
          <w:b/>
          <w:sz w:val="20"/>
          <w:szCs w:val="20"/>
          <w:lang w:eastAsia="pt-BR"/>
        </w:rPr>
        <w:t>. O planejamento anual da Superintendência Nacional de Seguros Privados deverá ser encaminhado ao Conselho Nacional de Política Econômica e Financeira, até a primeira quinzena de novembro de cada ano, contendo:</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 - o plano de investimento e custeio e suas necessidades de capital para o exercício seguinte;</w:t>
      </w:r>
    </w:p>
    <w:p w:rsidR="00CF2312" w:rsidRPr="006D4544" w:rsidRDefault="00CF2312" w:rsidP="00CF2312">
      <w:pPr>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 – a proposta de ajustes no planejamento de longo prazo prevendo os investimentos necessários para expansão dos serviços de fiscalização, educação financeira, distribuição de seguros e previdência e outros a critério da diretoria colegiada nos próximos cinco anos;</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III – as propostas de atualização das diretrizes gerais para as políticas de seguro, previdência e capitalização e para o funcionamento do sistema financeiro nacional a serem implementadas nos próximos dez anos.</w:t>
      </w:r>
    </w:p>
    <w:p w:rsidR="00CF2312" w:rsidRPr="006D4544" w:rsidRDefault="007A01D3"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48</w:t>
      </w:r>
      <w:r w:rsidR="00CF2312" w:rsidRPr="006D4544">
        <w:rPr>
          <w:rFonts w:ascii="Arial" w:eastAsia="Times New Roman" w:hAnsi="Arial" w:cs="Arial"/>
          <w:b/>
          <w:sz w:val="20"/>
          <w:szCs w:val="20"/>
          <w:lang w:eastAsia="pt-BR"/>
        </w:rPr>
        <w:t>. A prestação de contas anual da Superintendência Nacional de Seguros Privados deverá ser encaminhada ao Conselho Nacional de Política Econômica e Financeira até a primeira quinzena do mês de março do ano seguinte ao fim do exercício, devendo conter:</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lastRenderedPageBreak/>
        <w:t>I – relatório de avaliação das contas da Superintendência Nacional de Seguros Privados no ano anterior, evolução de suas reservas de capital e as principais políticas e medidas adotadas no período;</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 – relatórios administrativos sobre as principais atividades desenvolvidas pela Superintendência Nacional de Seguros Privados no que diz respeito às atividades relativas aos serviços a ela inerentes, à supervisão e fiscalização; e</w:t>
      </w:r>
    </w:p>
    <w:p w:rsidR="00CF2312" w:rsidRPr="006D4544" w:rsidRDefault="00CF2312" w:rsidP="00CF2312">
      <w:pPr>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III – relatórios sobre as falências, liquidações e outros regimes especiais decretados junto a instituições do sistema financeiro nacional;</w:t>
      </w:r>
    </w:p>
    <w:p w:rsidR="00B7039A" w:rsidRDefault="00B7039A" w:rsidP="00B7039A">
      <w:pPr>
        <w:pStyle w:val="NormalWeb"/>
        <w:ind w:firstLine="708"/>
        <w:jc w:val="both"/>
        <w:rPr>
          <w:rFonts w:ascii="Arial" w:hAnsi="Arial" w:cs="Arial"/>
          <w:color w:val="000000"/>
          <w:sz w:val="20"/>
          <w:szCs w:val="20"/>
        </w:rPr>
      </w:pPr>
    </w:p>
    <w:p w:rsidR="007538BC" w:rsidRPr="00B7039A" w:rsidRDefault="00AA0400" w:rsidP="0057799E">
      <w:pPr>
        <w:pStyle w:val="NormalWeb"/>
        <w:ind w:firstLine="708"/>
        <w:jc w:val="center"/>
        <w:rPr>
          <w:rFonts w:ascii="Arial" w:hAnsi="Arial" w:cs="Arial"/>
          <w:color w:val="000000"/>
          <w:sz w:val="20"/>
          <w:szCs w:val="20"/>
        </w:rPr>
      </w:pPr>
      <w:hyperlink w:anchor="Índice" w:history="1">
        <w:r w:rsidR="0057799E" w:rsidRPr="0057799E">
          <w:rPr>
            <w:rStyle w:val="Hyperlink"/>
            <w:rFonts w:ascii="Arial" w:hAnsi="Arial" w:cs="Arial"/>
            <w:sz w:val="20"/>
            <w:szCs w:val="20"/>
          </w:rPr>
          <w:t>Índice</w:t>
        </w:r>
      </w:hyperlink>
    </w:p>
    <w:p w:rsidR="00402009" w:rsidRPr="00D71D91" w:rsidRDefault="007538BC" w:rsidP="004E1E7C">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3" w:name="CAPÍTULOIV"/>
      <w:r w:rsidRPr="00F749F7">
        <w:rPr>
          <w:rFonts w:ascii="Arial" w:eastAsia="Times New Roman" w:hAnsi="Arial" w:cs="Arial"/>
          <w:b/>
          <w:sz w:val="20"/>
          <w:szCs w:val="20"/>
          <w:lang w:eastAsia="pt-BR"/>
        </w:rPr>
        <w:lastRenderedPageBreak/>
        <w:t>CAPÍTULO IV</w:t>
      </w:r>
    </w:p>
    <w:bookmarkEnd w:id="23"/>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F749F7">
        <w:rPr>
          <w:rFonts w:ascii="Arial" w:eastAsia="Times New Roman" w:hAnsi="Arial" w:cs="Arial"/>
          <w:b/>
          <w:sz w:val="20"/>
          <w:szCs w:val="20"/>
          <w:lang w:eastAsia="pt-BR"/>
        </w:rPr>
        <w:t>DAS INSTITUIÇÕES OPERADORAS DO SISTEMA FINANCEIRO</w:t>
      </w: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F749F7">
        <w:rPr>
          <w:rFonts w:ascii="Arial" w:eastAsia="Times New Roman" w:hAnsi="Arial" w:cs="Arial"/>
          <w:b/>
          <w:sz w:val="20"/>
          <w:szCs w:val="20"/>
          <w:lang w:eastAsia="pt-BR"/>
        </w:rPr>
        <w:t>SEÇÃO I</w:t>
      </w: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4" w:name="n9"/>
      <w:r w:rsidRPr="00F749F7">
        <w:rPr>
          <w:rFonts w:ascii="Arial" w:eastAsia="Times New Roman" w:hAnsi="Arial" w:cs="Arial"/>
          <w:b/>
          <w:sz w:val="20"/>
          <w:szCs w:val="20"/>
          <w:lang w:eastAsia="pt-BR"/>
        </w:rPr>
        <w:t>DISPOSIÇÕES GERAIS</w:t>
      </w:r>
    </w:p>
    <w:bookmarkEnd w:id="24"/>
    <w:p w:rsidR="004902C0" w:rsidRPr="00F749F7" w:rsidRDefault="004902C0" w:rsidP="00F749F7">
      <w:pPr>
        <w:spacing w:before="100" w:beforeAutospacing="1" w:after="100" w:afterAutospacing="1" w:line="240" w:lineRule="auto"/>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49</w:t>
      </w:r>
      <w:r w:rsidR="00EC37E5" w:rsidRPr="00F749F7">
        <w:rPr>
          <w:rFonts w:ascii="Arial" w:eastAsia="Times New Roman" w:hAnsi="Arial" w:cs="Arial"/>
          <w:b/>
          <w:sz w:val="20"/>
          <w:szCs w:val="20"/>
          <w:lang w:eastAsia="pt-BR"/>
        </w:rPr>
        <w:t xml:space="preserve">. </w:t>
      </w:r>
      <w:r w:rsidRPr="00F749F7">
        <w:rPr>
          <w:rFonts w:ascii="Arial" w:eastAsia="Times New Roman" w:hAnsi="Arial" w:cs="Arial"/>
          <w:b/>
          <w:sz w:val="20"/>
          <w:szCs w:val="20"/>
          <w:lang w:eastAsia="pt-BR"/>
        </w:rPr>
        <w:t xml:space="preserve">As instituições que atuam no mercado financeiro, conforme sua forma de constituição, os tipos de produtos e serviços que oferecem e o público ao </w:t>
      </w:r>
      <w:proofErr w:type="gramStart"/>
      <w:r w:rsidRPr="00F749F7">
        <w:rPr>
          <w:rFonts w:ascii="Arial" w:eastAsia="Times New Roman" w:hAnsi="Arial" w:cs="Arial"/>
          <w:b/>
          <w:sz w:val="20"/>
          <w:szCs w:val="20"/>
          <w:lang w:eastAsia="pt-BR"/>
        </w:rPr>
        <w:t>qual seus</w:t>
      </w:r>
      <w:proofErr w:type="gramEnd"/>
      <w:r w:rsidRPr="00F749F7">
        <w:rPr>
          <w:rFonts w:ascii="Arial" w:eastAsia="Times New Roman" w:hAnsi="Arial" w:cs="Arial"/>
          <w:b/>
          <w:sz w:val="20"/>
          <w:szCs w:val="20"/>
          <w:lang w:eastAsia="pt-BR"/>
        </w:rPr>
        <w:t xml:space="preserve"> produtos e serviços são oferecidos são classificadas nas seguintes categorias:</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I – bancos múltiplos são instituições financeiras privadas ou </w:t>
      </w:r>
      <w:r w:rsidR="00F749F7">
        <w:rPr>
          <w:rFonts w:ascii="Arial" w:hAnsi="Arial" w:cs="Arial"/>
          <w:b/>
          <w:sz w:val="20"/>
          <w:szCs w:val="20"/>
        </w:rPr>
        <w:t>governamentais</w:t>
      </w:r>
      <w:r w:rsidRPr="00F749F7">
        <w:rPr>
          <w:rFonts w:ascii="Arial" w:hAnsi="Arial" w:cs="Arial"/>
          <w:b/>
          <w:sz w:val="20"/>
          <w:szCs w:val="20"/>
        </w:rPr>
        <w:t xml:space="preserve">, organizadas sob a forma de sociedade anônima, que realizam as operações ativas, passivas e acessórias das diversas instituições financeiras, por intermédio de carteiras comercial, de investimento e/ou de desenvolvimento, de crédito imobiliário, de arrendamento mercantil e de crédito, financiamento e investimento; </w:t>
      </w:r>
    </w:p>
    <w:p w:rsidR="004902C0" w:rsidRPr="00F749F7" w:rsidRDefault="004902C0" w:rsidP="004902C0">
      <w:pPr>
        <w:pStyle w:val="NormalWeb"/>
        <w:jc w:val="both"/>
        <w:rPr>
          <w:rFonts w:ascii="Arial" w:hAnsi="Arial" w:cs="Arial"/>
          <w:b/>
          <w:sz w:val="20"/>
          <w:szCs w:val="20"/>
        </w:rPr>
      </w:pPr>
      <w:r w:rsidRPr="00F749F7">
        <w:rPr>
          <w:rFonts w:ascii="Arial" w:hAnsi="Arial" w:cs="Arial"/>
          <w:b/>
          <w:sz w:val="20"/>
          <w:szCs w:val="20"/>
        </w:rPr>
        <w:t xml:space="preserve">         </w:t>
      </w:r>
      <w:r w:rsidRPr="00F749F7">
        <w:rPr>
          <w:rFonts w:ascii="Arial" w:hAnsi="Arial" w:cs="Arial"/>
          <w:b/>
          <w:sz w:val="20"/>
          <w:szCs w:val="20"/>
        </w:rPr>
        <w:tab/>
        <w:t xml:space="preserve">II – bancos comerciais são instituições financeiras privadas ou </w:t>
      </w:r>
      <w:r w:rsidR="00F749F7">
        <w:rPr>
          <w:rFonts w:ascii="Arial" w:hAnsi="Arial" w:cs="Arial"/>
          <w:b/>
          <w:sz w:val="20"/>
          <w:szCs w:val="20"/>
        </w:rPr>
        <w:t>governamentais</w:t>
      </w:r>
      <w:r w:rsidRPr="00F749F7">
        <w:rPr>
          <w:rFonts w:ascii="Arial" w:hAnsi="Arial" w:cs="Arial"/>
          <w:b/>
          <w:sz w:val="20"/>
          <w:szCs w:val="20"/>
        </w:rPr>
        <w:t xml:space="preserve">, organizadas sob a forma de sociedade anônima, que têm como objetivo principal a captação de depósitos à vista, livremente movimentáveis, com a finalidade de financiar, a curto e a </w:t>
      </w:r>
      <w:proofErr w:type="gramStart"/>
      <w:r w:rsidRPr="00F749F7">
        <w:rPr>
          <w:rFonts w:ascii="Arial" w:hAnsi="Arial" w:cs="Arial"/>
          <w:b/>
          <w:sz w:val="20"/>
          <w:szCs w:val="20"/>
        </w:rPr>
        <w:t>médio prazos</w:t>
      </w:r>
      <w:proofErr w:type="gramEnd"/>
      <w:r w:rsidRPr="00F749F7">
        <w:rPr>
          <w:rFonts w:ascii="Arial" w:hAnsi="Arial" w:cs="Arial"/>
          <w:b/>
          <w:sz w:val="20"/>
          <w:szCs w:val="20"/>
        </w:rPr>
        <w:t>, o comércio, a indústria, as empresas prestadoras de serviços, as pessoas físicas e terceiros em geral;</w:t>
      </w: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III – caixas econômicas são instituições financeiras </w:t>
      </w:r>
      <w:r w:rsidR="00F749F7">
        <w:rPr>
          <w:rFonts w:ascii="Arial" w:hAnsi="Arial" w:cs="Arial"/>
          <w:b/>
          <w:sz w:val="20"/>
          <w:szCs w:val="20"/>
        </w:rPr>
        <w:t>governamentais</w:t>
      </w:r>
      <w:r w:rsidRPr="00F749F7">
        <w:rPr>
          <w:rFonts w:ascii="Arial" w:hAnsi="Arial" w:cs="Arial"/>
          <w:b/>
          <w:sz w:val="20"/>
          <w:szCs w:val="20"/>
        </w:rPr>
        <w:t xml:space="preserve">, especializadas na captação de poupança popular para aplicação em empréstimos e financiamentos a programas e projetos nas áreas de assistência social, </w:t>
      </w:r>
      <w:r w:rsidR="00D25B72" w:rsidRPr="00F749F7">
        <w:rPr>
          <w:rFonts w:ascii="Arial" w:hAnsi="Arial" w:cs="Arial"/>
          <w:b/>
          <w:sz w:val="20"/>
          <w:szCs w:val="20"/>
        </w:rPr>
        <w:t xml:space="preserve">habitação e saneamento, </w:t>
      </w:r>
      <w:r w:rsidRPr="00F749F7">
        <w:rPr>
          <w:rFonts w:ascii="Arial" w:hAnsi="Arial" w:cs="Arial"/>
          <w:b/>
          <w:sz w:val="20"/>
          <w:szCs w:val="20"/>
        </w:rPr>
        <w:t xml:space="preserve">saúde, educação, trabalho, </w:t>
      </w:r>
      <w:r w:rsidR="00D25B72" w:rsidRPr="00F749F7">
        <w:rPr>
          <w:rFonts w:ascii="Arial" w:hAnsi="Arial" w:cs="Arial"/>
          <w:b/>
          <w:sz w:val="20"/>
          <w:szCs w:val="20"/>
        </w:rPr>
        <w:t xml:space="preserve">transportes urbanos </w:t>
      </w:r>
      <w:r w:rsidRPr="00F749F7">
        <w:rPr>
          <w:rFonts w:ascii="Arial" w:hAnsi="Arial" w:cs="Arial"/>
          <w:b/>
          <w:sz w:val="20"/>
          <w:szCs w:val="20"/>
        </w:rPr>
        <w:t xml:space="preserve">e esporte;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IV – cooperativas de crédito são instituições assemelhadas aos bancos comerciais que observam, além da legislação e normas do sistema financeiro, as normas que definem a política nacional de cooperativismo e institui o regime jurídico das sociedades cooperativas;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V - </w:t>
      </w:r>
      <w:hyperlink r:id="rId8" w:tooltip="Agências de Fomento" w:history="1">
        <w:r w:rsidRPr="00F749F7">
          <w:rPr>
            <w:rFonts w:ascii="Arial" w:hAnsi="Arial" w:cs="Arial"/>
            <w:b/>
            <w:sz w:val="20"/>
            <w:szCs w:val="20"/>
          </w:rPr>
          <w:t>agências de fomento</w:t>
        </w:r>
      </w:hyperlink>
      <w:r w:rsidRPr="00F749F7">
        <w:rPr>
          <w:rFonts w:ascii="Arial" w:hAnsi="Arial" w:cs="Arial"/>
          <w:b/>
          <w:sz w:val="20"/>
          <w:szCs w:val="20"/>
        </w:rPr>
        <w:t xml:space="preserve"> são instituições constituídas pelas unidades da Federação sob a forma de sociedade anônima de capital fechado que tem como objeto social a concessão de financiamento de capital fixo e de giro associado a projetos de desenvolvimento regional;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VI - </w:t>
      </w:r>
      <w:hyperlink r:id="rId9" w:tooltip="Associações de Poupança e Empréstimo" w:history="1">
        <w:r w:rsidRPr="00F749F7">
          <w:rPr>
            <w:rFonts w:ascii="Arial" w:hAnsi="Arial" w:cs="Arial"/>
            <w:b/>
            <w:sz w:val="20"/>
            <w:szCs w:val="20"/>
          </w:rPr>
          <w:t>associações de poupança e empréstimo</w:t>
        </w:r>
      </w:hyperlink>
      <w:r w:rsidRPr="00F749F7">
        <w:rPr>
          <w:rFonts w:ascii="Arial" w:hAnsi="Arial" w:cs="Arial"/>
          <w:b/>
          <w:sz w:val="20"/>
          <w:szCs w:val="20"/>
        </w:rPr>
        <w:t xml:space="preserve"> são instituições constituídas sob a forma de sociedade civil com objetivo de captar recursos de seus sócios por meio de emissão de letras e cédulas hipotecárias e depósitos de cadernetas de poupança para financiar projetos relacionados ao mercado imobiliário; </w:t>
      </w:r>
    </w:p>
    <w:p w:rsidR="004902C0" w:rsidRPr="00F749F7" w:rsidRDefault="004902C0" w:rsidP="004902C0">
      <w:pPr>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 xml:space="preserve">VII - </w:t>
      </w:r>
      <w:hyperlink r:id="rId10" w:tooltip="Bancos de Câmbio" w:history="1">
        <w:r w:rsidRPr="00F749F7">
          <w:rPr>
            <w:rFonts w:ascii="Arial" w:eastAsia="Times New Roman" w:hAnsi="Arial" w:cs="Arial"/>
            <w:b/>
            <w:sz w:val="20"/>
            <w:szCs w:val="20"/>
            <w:lang w:eastAsia="pt-BR"/>
          </w:rPr>
          <w:t>bancos de câmbio</w:t>
        </w:r>
      </w:hyperlink>
      <w:r w:rsidRPr="00F749F7">
        <w:rPr>
          <w:rFonts w:ascii="Arial" w:eastAsia="Times New Roman" w:hAnsi="Arial" w:cs="Arial"/>
          <w:b/>
          <w:sz w:val="20"/>
          <w:szCs w:val="20"/>
          <w:lang w:eastAsia="pt-BR"/>
        </w:rPr>
        <w:t xml:space="preserve"> são instituições financeiras constituídas na forma de sociedades anônimas com objetivo de captar depósitos em contas não movimentáveis pelo titular, cujos recursos sejam destinados à realização de operações de câmbio e operações de crédito vinculadas às de câmbio, como financiamentos à exportação e importação e adiantamentos sobre contratos de câmbio;</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VIII - </w:t>
      </w:r>
      <w:hyperlink r:id="rId11" w:tooltip="Bancos de Desenvolvimento" w:history="1">
        <w:r w:rsidRPr="00F749F7">
          <w:rPr>
            <w:rFonts w:ascii="Arial" w:hAnsi="Arial" w:cs="Arial"/>
            <w:b/>
            <w:sz w:val="20"/>
            <w:szCs w:val="20"/>
          </w:rPr>
          <w:t>bancos de desenvolvimento</w:t>
        </w:r>
      </w:hyperlink>
      <w:r w:rsidRPr="00F749F7">
        <w:rPr>
          <w:rFonts w:ascii="Arial" w:hAnsi="Arial" w:cs="Arial"/>
          <w:b/>
          <w:sz w:val="20"/>
          <w:szCs w:val="20"/>
        </w:rPr>
        <w:t xml:space="preserve"> são instituições financeiras </w:t>
      </w:r>
      <w:r w:rsidR="00F749F7">
        <w:rPr>
          <w:rFonts w:ascii="Arial" w:hAnsi="Arial" w:cs="Arial"/>
          <w:b/>
          <w:sz w:val="20"/>
          <w:szCs w:val="20"/>
        </w:rPr>
        <w:t>governamentais</w:t>
      </w:r>
      <w:r w:rsidRPr="00F749F7">
        <w:rPr>
          <w:rFonts w:ascii="Arial" w:hAnsi="Arial" w:cs="Arial"/>
          <w:b/>
          <w:sz w:val="20"/>
          <w:szCs w:val="20"/>
        </w:rPr>
        <w:t xml:space="preserve"> que tem como objetivo apoiar empreendimentos que contribuam para o desenvolvimento do País, dos estados ou dos municípios, por meio da captação de depósitos a prazo, de empréstimos externos, da emissão ou endosso de cédulas hipotecárias, da emissão de cédulas pignoratícias de debêntures e de Títulos de Desenvolvimento Econômico para concessão de empréstimos e financiamentos, a médio e longo prazo, de projetos de desenvolvimento locais ou nacionais;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IX - </w:t>
      </w:r>
      <w:hyperlink r:id="rId12" w:tooltip="Bancos de Investimento" w:history="1">
        <w:r w:rsidRPr="00F749F7">
          <w:rPr>
            <w:rFonts w:ascii="Arial" w:hAnsi="Arial" w:cs="Arial"/>
            <w:b/>
            <w:sz w:val="20"/>
            <w:szCs w:val="20"/>
          </w:rPr>
          <w:t>bancos de investimento</w:t>
        </w:r>
      </w:hyperlink>
      <w:r w:rsidRPr="00F749F7">
        <w:rPr>
          <w:rFonts w:ascii="Arial" w:hAnsi="Arial" w:cs="Arial"/>
          <w:b/>
          <w:sz w:val="20"/>
          <w:szCs w:val="20"/>
        </w:rPr>
        <w:t xml:space="preserve"> são instituições financeiras privadas, constituídas sob a forma de sociedade anônima, especializadas em operações de participação societária de caráter temporário, de financiamento da atividade produtiva para suprimento de capital fixo e de giro e de administração de </w:t>
      </w:r>
      <w:r w:rsidRPr="00F749F7">
        <w:rPr>
          <w:rFonts w:ascii="Arial" w:hAnsi="Arial" w:cs="Arial"/>
          <w:b/>
          <w:sz w:val="20"/>
          <w:szCs w:val="20"/>
        </w:rPr>
        <w:lastRenderedPageBreak/>
        <w:t xml:space="preserve">recursos de terceiros, que captam recursos via depósitos a prazo, repasses de recursos externos e internos e venda de cotas de fundos de investimento por eles administrados, com o objetivo de financiar capital de giro e capital fixo, efetuar subscrição ou aquisição de títulos e valores mobiliários, conceder empréstimos interfinanceiros e efetuar repasses de empréstimos externos;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 - </w:t>
      </w:r>
      <w:hyperlink r:id="rId13" w:tooltip="Companhias Hipotecárias" w:history="1">
        <w:r w:rsidRPr="00F749F7">
          <w:rPr>
            <w:rFonts w:ascii="Arial" w:hAnsi="Arial" w:cs="Arial"/>
            <w:b/>
            <w:sz w:val="20"/>
            <w:szCs w:val="20"/>
          </w:rPr>
          <w:t>companhias hipotecárias</w:t>
        </w:r>
      </w:hyperlink>
      <w:r w:rsidRPr="00F749F7">
        <w:rPr>
          <w:rFonts w:ascii="Arial" w:hAnsi="Arial" w:cs="Arial"/>
          <w:b/>
          <w:sz w:val="20"/>
          <w:szCs w:val="20"/>
        </w:rPr>
        <w:t xml:space="preserve"> são instituições financeiras constituídas sob a forma de sociedade anônima, especializadas na administração de créditos hipotecários de terceiros e de fundos de investimento imobiliário, que captam recursos por meio de obtenção de empréstimos e financiamentos no País e no Exterior e de emissão de letras hipotecárias e debêntures, com objetivo de conceder financiamentos imobiliários residenciais ou comerciais, aquisição de créditos hipotecários, refinanciamentos de créditos hipotecários e repasses de recursos para financiamentos imobiliários;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XI - </w:t>
      </w:r>
      <w:hyperlink r:id="rId14" w:tooltip="Sociedades Crédito, Financiamento e Investimento" w:history="1">
        <w:r w:rsidRPr="00F749F7">
          <w:rPr>
            <w:rFonts w:ascii="Arial" w:hAnsi="Arial" w:cs="Arial"/>
            <w:b/>
            <w:sz w:val="20"/>
            <w:szCs w:val="20"/>
          </w:rPr>
          <w:t>sociedades crédito, financiamento e investimento</w:t>
        </w:r>
      </w:hyperlink>
      <w:r w:rsidRPr="00F749F7">
        <w:rPr>
          <w:rFonts w:ascii="Arial" w:hAnsi="Arial" w:cs="Arial"/>
          <w:b/>
          <w:sz w:val="20"/>
          <w:szCs w:val="20"/>
        </w:rPr>
        <w:t xml:space="preserve"> são instituições financeiras privadas, constituídas sob a forma de sociedade anônima, que captam recursos por meio de aceite e colocação de letras de câmbio e depósitos bancários com o objetivo de financiar a aquisição de bens, serviços e capital de giro;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XIV - </w:t>
      </w:r>
      <w:hyperlink r:id="rId15" w:tooltip="Sociedades de Crédito Imobiliário" w:history="1">
        <w:r w:rsidRPr="00F749F7">
          <w:rPr>
            <w:rFonts w:ascii="Arial" w:hAnsi="Arial" w:cs="Arial"/>
            <w:b/>
            <w:sz w:val="20"/>
            <w:szCs w:val="20"/>
          </w:rPr>
          <w:t>sociedades de crédito imobiliário</w:t>
        </w:r>
      </w:hyperlink>
      <w:r w:rsidRPr="00F749F7">
        <w:rPr>
          <w:rFonts w:ascii="Arial" w:hAnsi="Arial" w:cs="Arial"/>
          <w:b/>
          <w:sz w:val="20"/>
          <w:szCs w:val="20"/>
        </w:rPr>
        <w:t xml:space="preserve"> são instituições financeiras constituídas sob a forma de sociedade anônima que captam recursos por meio de depósitos de poupança e depósitos interfinanceiros, a emissão de letras e cédulas hipotecárias com objetivo de financiar a compra ou a construção de habitações, o capital de giro a empresas incorporadoras, produtoras e distribuidoras de material de construção;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 XV - </w:t>
      </w:r>
      <w:hyperlink r:id="rId16" w:tooltip="Sociedades de Crédito ao Microempreendedor" w:history="1">
        <w:r w:rsidRPr="00F749F7">
          <w:rPr>
            <w:rFonts w:ascii="Arial" w:hAnsi="Arial" w:cs="Arial"/>
            <w:b/>
            <w:sz w:val="20"/>
            <w:szCs w:val="20"/>
          </w:rPr>
          <w:t>sociedades de crédito ao microempreendedor</w:t>
        </w:r>
      </w:hyperlink>
      <w:r w:rsidRPr="00F749F7">
        <w:rPr>
          <w:rFonts w:ascii="Arial" w:hAnsi="Arial" w:cs="Arial"/>
          <w:b/>
          <w:sz w:val="20"/>
          <w:szCs w:val="20"/>
        </w:rPr>
        <w:t xml:space="preserve"> são instituições, constituídas sob a forma de companhia fechada ou de sociedade por quotas de responsabilidade limitada, que tem por objeto social a concessão de financiamentos com recursos próprios e a prestação de garantias a pessoas físicas, bem como a pessoas jurídicas classificadas como microempresas, com vistas a viabilizar empreendimentos de natureza profissional, comercial ou industrial de pequeno porte;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XVI - </w:t>
      </w:r>
      <w:hyperlink r:id="rId17" w:tooltip="Administradoras de Consórcio" w:history="1">
        <w:r w:rsidRPr="00F749F7">
          <w:rPr>
            <w:rFonts w:ascii="Arial" w:hAnsi="Arial" w:cs="Arial"/>
            <w:b/>
            <w:sz w:val="20"/>
            <w:szCs w:val="20"/>
          </w:rPr>
          <w:t>administradoras de consórcio</w:t>
        </w:r>
      </w:hyperlink>
      <w:r w:rsidRPr="00F749F7">
        <w:rPr>
          <w:rFonts w:ascii="Arial" w:hAnsi="Arial" w:cs="Arial"/>
          <w:b/>
          <w:sz w:val="20"/>
          <w:szCs w:val="20"/>
        </w:rPr>
        <w:t xml:space="preserve"> são pessoas jurídicas prestadoras de serviços relativos à formação, organização e administração de grupos de consórcio, cujas operações estejam estabelecidas em Lei;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XVII - </w:t>
      </w:r>
      <w:hyperlink r:id="rId18" w:tooltip="Sociedades de arrendamento mercantil" w:history="1">
        <w:r w:rsidRPr="00F749F7">
          <w:rPr>
            <w:rFonts w:ascii="Arial" w:hAnsi="Arial" w:cs="Arial"/>
            <w:b/>
            <w:sz w:val="20"/>
            <w:szCs w:val="20"/>
          </w:rPr>
          <w:t>sociedades de arrendamento mercantil</w:t>
        </w:r>
      </w:hyperlink>
      <w:r w:rsidRPr="00F749F7">
        <w:rPr>
          <w:rFonts w:ascii="Arial" w:hAnsi="Arial" w:cs="Arial"/>
          <w:b/>
          <w:sz w:val="20"/>
          <w:szCs w:val="20"/>
        </w:rPr>
        <w:t xml:space="preserve"> são instituições constituídas sob a forma de sociedade anônima, que captam recursos por meio de emissão de debêntures, dívida externa, empréstimos e financiamentos de instituições financeiras com a finalidade especial de efetuar operações de arrendamento mercantil de bens móveis, de produção nacional ou estrangeira, e bens imóveis adquiridos pela entidade arrendadora para fins de uso próprio do arrendatário;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XVIII - </w:t>
      </w:r>
      <w:hyperlink r:id="rId19" w:tooltip="Sociedades corretoras de câmbio" w:history="1">
        <w:r w:rsidRPr="00F749F7">
          <w:rPr>
            <w:rFonts w:ascii="Arial" w:hAnsi="Arial" w:cs="Arial"/>
            <w:b/>
            <w:sz w:val="20"/>
            <w:szCs w:val="20"/>
          </w:rPr>
          <w:t>sociedades corretoras de câmbio</w:t>
        </w:r>
      </w:hyperlink>
      <w:r w:rsidRPr="00F749F7">
        <w:rPr>
          <w:rFonts w:ascii="Arial" w:hAnsi="Arial" w:cs="Arial"/>
          <w:b/>
          <w:sz w:val="20"/>
          <w:szCs w:val="20"/>
        </w:rPr>
        <w:t xml:space="preserve"> são constituídas sob a forma de sociedade anônima ou por quotas de responsabilidade limitada e tem por objeto social a intermediação em operações de câmbio e a prática de operações no mercado de câmbio; </w:t>
      </w:r>
    </w:p>
    <w:p w:rsidR="004902C0" w:rsidRPr="00F749F7" w:rsidRDefault="004902C0" w:rsidP="00D0322B">
      <w:pPr>
        <w:pStyle w:val="NormalWeb"/>
        <w:ind w:firstLine="708"/>
        <w:jc w:val="both"/>
        <w:rPr>
          <w:rFonts w:ascii="Arial" w:hAnsi="Arial" w:cs="Arial"/>
          <w:b/>
          <w:sz w:val="20"/>
          <w:szCs w:val="20"/>
        </w:rPr>
      </w:pPr>
      <w:r w:rsidRPr="00F749F7">
        <w:rPr>
          <w:rFonts w:ascii="Arial" w:hAnsi="Arial" w:cs="Arial"/>
          <w:b/>
          <w:sz w:val="20"/>
          <w:szCs w:val="20"/>
        </w:rPr>
        <w:t xml:space="preserve">XIX - </w:t>
      </w:r>
      <w:hyperlink r:id="rId20" w:tooltip="Sociedades corretoras de títulos e valores mobiliários" w:history="1">
        <w:r w:rsidRPr="00F749F7">
          <w:rPr>
            <w:rFonts w:ascii="Arial" w:hAnsi="Arial" w:cs="Arial"/>
            <w:b/>
            <w:sz w:val="20"/>
            <w:szCs w:val="20"/>
          </w:rPr>
          <w:t>sociedades corretoras de títulos e valores mobiliários</w:t>
        </w:r>
      </w:hyperlink>
      <w:r w:rsidRPr="00F749F7">
        <w:rPr>
          <w:rFonts w:ascii="Arial" w:hAnsi="Arial" w:cs="Arial"/>
          <w:b/>
          <w:sz w:val="20"/>
          <w:szCs w:val="20"/>
        </w:rPr>
        <w:t xml:space="preserve"> são instituições constituídas sob a forma de sociedade anônima ou por quotas de responsabilidade limitada tendo como objetivo principal operar em bolsas de valores e de mercadorias e futuros em nome próprio ou de terceiros;</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XX - </w:t>
      </w:r>
      <w:hyperlink r:id="rId21" w:tooltip="Sociedades distribuidoras de títulos e valores mobiliários" w:history="1">
        <w:r w:rsidRPr="00F749F7">
          <w:rPr>
            <w:rFonts w:ascii="Arial" w:hAnsi="Arial" w:cs="Arial"/>
            <w:b/>
            <w:sz w:val="20"/>
            <w:szCs w:val="20"/>
          </w:rPr>
          <w:t>sociedades distribuidoras de títulos e valores mobiliários</w:t>
        </w:r>
      </w:hyperlink>
      <w:r w:rsidRPr="00F749F7">
        <w:rPr>
          <w:rFonts w:ascii="Arial" w:hAnsi="Arial" w:cs="Arial"/>
          <w:b/>
          <w:sz w:val="20"/>
          <w:szCs w:val="20"/>
        </w:rPr>
        <w:t xml:space="preserve"> são instituições constituídas sob a forma de sociedade anônima ou por quotas de responsabilidade limitada tendo como objetivo principal atuar na distribuição de títulos e valores mobiliários no mercado de capitais;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XXI – bolsas de valores são sociedades anônimas ou associações civis, que tem como objetivo principal oferecer local ou sistema adequado ao encontro de seus membros e à realização entre eles de transações de compra e venda de títulos e valores mobiliários e seus derivativos;</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lastRenderedPageBreak/>
        <w:t xml:space="preserve">XXII – bolsas de mercadorias e de futuros são associações privadas civis que tem como objetivo efetuar o registro, a compensação e a liquidação, física e financeira, das operações com derivativos realizadas em pregão ou em sistema eletrônico; </w:t>
      </w: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XXIII – sociedades seguradoras são entidades, constituídas sob a forma de sociedades anônimas, especializadas em pactuar contrato, por meio do qual assumem a obrigação de pagar ao contratante, ou a quem este designar, uma indenização, no caso em que advenha o risco indicado e temido, recebendo, para isso, o prêmio estabelecido; </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pStyle w:val="aesquerda"/>
        <w:ind w:firstLine="708"/>
        <w:rPr>
          <w:rFonts w:ascii="Arial" w:hAnsi="Arial" w:cs="Arial"/>
          <w:b/>
          <w:sz w:val="20"/>
          <w:szCs w:val="20"/>
        </w:rPr>
      </w:pPr>
      <w:r w:rsidRPr="00F749F7">
        <w:rPr>
          <w:rFonts w:ascii="Arial" w:hAnsi="Arial" w:cs="Arial"/>
          <w:b/>
          <w:sz w:val="20"/>
          <w:szCs w:val="20"/>
        </w:rPr>
        <w:t xml:space="preserve">XXIV – </w:t>
      </w:r>
      <w:proofErr w:type="spellStart"/>
      <w:r w:rsidRPr="00F749F7">
        <w:rPr>
          <w:rFonts w:ascii="Arial" w:hAnsi="Arial" w:cs="Arial"/>
          <w:b/>
          <w:sz w:val="20"/>
          <w:szCs w:val="20"/>
        </w:rPr>
        <w:t>resseguradoras</w:t>
      </w:r>
      <w:proofErr w:type="spellEnd"/>
      <w:r w:rsidRPr="00F749F7">
        <w:rPr>
          <w:rFonts w:ascii="Arial" w:hAnsi="Arial" w:cs="Arial"/>
          <w:b/>
          <w:sz w:val="20"/>
          <w:szCs w:val="20"/>
        </w:rPr>
        <w:t xml:space="preserve"> são instituições, constituídas sob a forma de sociedades anônimas, que tem por objeto principal a realização de operações de resseguro e retrocessão; </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XXV – sociedades de capitalização são instituições, constituídas sob a forma de sociedades anônimas, que negociam títulos de capitalização; </w:t>
      </w:r>
    </w:p>
    <w:p w:rsidR="004902C0" w:rsidRPr="00F749F7" w:rsidRDefault="004902C0" w:rsidP="004902C0">
      <w:pPr>
        <w:pStyle w:val="aesquerda"/>
        <w:ind w:firstLine="708"/>
        <w:jc w:val="both"/>
        <w:rPr>
          <w:rFonts w:ascii="Arial" w:hAnsi="Arial" w:cs="Arial"/>
          <w:b/>
          <w:sz w:val="20"/>
          <w:szCs w:val="20"/>
        </w:rPr>
      </w:pP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XXVI – entidades abertas de previdência complementar são instituições constituídas unicamente sob a forma de sociedades anônimas e tem por objetivo principal captar recursos de pessoas físicas com a finalidade de instituir e operar planos de benefícios de caráter previdenciário, concedidos em forma de renda continuada ou pagamento único; </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XXVII – entidades fechadas de previdência complementar são instituições organizadas sob a forma de fundação ou sociedade civil, sem fins lucrativos, com a finalidade de administrar os recursos </w:t>
      </w:r>
      <w:proofErr w:type="gramStart"/>
      <w:r w:rsidRPr="00F749F7">
        <w:rPr>
          <w:rFonts w:ascii="Arial" w:hAnsi="Arial" w:cs="Arial"/>
          <w:b/>
          <w:sz w:val="20"/>
          <w:szCs w:val="20"/>
        </w:rPr>
        <w:t xml:space="preserve">arrecadados de empregados de instituições </w:t>
      </w:r>
      <w:r w:rsidR="00D0322B">
        <w:rPr>
          <w:rFonts w:ascii="Arial" w:hAnsi="Arial" w:cs="Arial"/>
          <w:b/>
          <w:sz w:val="20"/>
          <w:szCs w:val="20"/>
        </w:rPr>
        <w:t>governamentais</w:t>
      </w:r>
      <w:r w:rsidRPr="00F749F7">
        <w:rPr>
          <w:rFonts w:ascii="Arial" w:hAnsi="Arial" w:cs="Arial"/>
          <w:b/>
          <w:sz w:val="20"/>
          <w:szCs w:val="20"/>
        </w:rPr>
        <w:t xml:space="preserve"> ou privadas</w:t>
      </w:r>
      <w:proofErr w:type="gramEnd"/>
      <w:r w:rsidRPr="00F749F7">
        <w:rPr>
          <w:rFonts w:ascii="Arial" w:hAnsi="Arial" w:cs="Arial"/>
          <w:b/>
          <w:sz w:val="20"/>
          <w:szCs w:val="20"/>
        </w:rPr>
        <w:t xml:space="preserve"> e associados ou membros de pessoas jurídicas de caráter profissional, classista ou setorial, com objetivo de lhes proporcionar planos de previdência complementar;</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autoSpaceDE w:val="0"/>
        <w:autoSpaceDN w:val="0"/>
        <w:adjustRightInd w:val="0"/>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XXVIII – instituições de microfinanças são instituições de qualquer natureza que tem como finalidade</w:t>
      </w:r>
      <w:r w:rsidR="003A71DC" w:rsidRPr="00F749F7">
        <w:rPr>
          <w:rFonts w:ascii="Arial" w:eastAsia="Times New Roman" w:hAnsi="Arial" w:cs="Arial"/>
          <w:b/>
          <w:sz w:val="20"/>
          <w:szCs w:val="20"/>
          <w:lang w:eastAsia="pt-BR"/>
        </w:rPr>
        <w:t xml:space="preserve"> principal o acesso de populações de baixa renda a produtos e serviços financeiros,</w:t>
      </w:r>
      <w:r w:rsidRPr="00F749F7">
        <w:rPr>
          <w:rFonts w:ascii="Arial" w:eastAsia="Times New Roman" w:hAnsi="Arial" w:cs="Arial"/>
          <w:b/>
          <w:sz w:val="20"/>
          <w:szCs w:val="20"/>
          <w:lang w:eastAsia="pt-BR"/>
        </w:rPr>
        <w:t xml:space="preserve"> nas modalidades e condições estabelecid</w:t>
      </w:r>
      <w:r w:rsidR="003A71DC" w:rsidRPr="00F749F7">
        <w:rPr>
          <w:rFonts w:ascii="Arial" w:eastAsia="Times New Roman" w:hAnsi="Arial" w:cs="Arial"/>
          <w:b/>
          <w:sz w:val="20"/>
          <w:szCs w:val="20"/>
          <w:lang w:eastAsia="pt-BR"/>
        </w:rPr>
        <w:t>as pelas instituições reguladoras do Sistema Financeiro, observadas suas respectivas competências</w:t>
      </w:r>
      <w:r w:rsidRPr="00F749F7">
        <w:rPr>
          <w:rFonts w:ascii="Arial" w:eastAsia="Times New Roman" w:hAnsi="Arial" w:cs="Arial"/>
          <w:b/>
          <w:sz w:val="20"/>
          <w:szCs w:val="20"/>
          <w:lang w:eastAsia="pt-BR"/>
        </w:rPr>
        <w:t xml:space="preserve">; </w:t>
      </w:r>
    </w:p>
    <w:p w:rsidR="004902C0" w:rsidRPr="00F749F7" w:rsidRDefault="004902C0" w:rsidP="004902C0">
      <w:pPr>
        <w:autoSpaceDE w:val="0"/>
        <w:autoSpaceDN w:val="0"/>
        <w:adjustRightInd w:val="0"/>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 xml:space="preserve">XXIX – instituições facilitadoras do sistema financeiro são instituições que oferecem produtos e serviços, financeiros ou não, a instituições que operam no sistema financeiro inclusive sistemas de processamento eletrônico, sistemas de comunicação, </w:t>
      </w:r>
      <w:r w:rsidR="00C37932" w:rsidRPr="00F749F7">
        <w:rPr>
          <w:rFonts w:ascii="Arial" w:eastAsia="Times New Roman" w:hAnsi="Arial" w:cs="Arial"/>
          <w:b/>
          <w:sz w:val="20"/>
          <w:szCs w:val="20"/>
          <w:lang w:eastAsia="pt-BR"/>
        </w:rPr>
        <w:t xml:space="preserve">serviços de venda e distribuição de cartões de crédito, cartões pré-pagos ou dinheiro eletrônico, serviços de </w:t>
      </w:r>
      <w:r w:rsidRPr="00F749F7">
        <w:rPr>
          <w:rFonts w:ascii="Arial" w:eastAsia="Times New Roman" w:hAnsi="Arial" w:cs="Arial"/>
          <w:b/>
          <w:sz w:val="20"/>
          <w:szCs w:val="20"/>
          <w:lang w:eastAsia="pt-BR"/>
        </w:rPr>
        <w:t xml:space="preserve">transportes de documentos e valores, serviços de segurança, </w:t>
      </w:r>
      <w:r w:rsidR="00C37932" w:rsidRPr="00F749F7">
        <w:rPr>
          <w:rFonts w:ascii="Arial" w:eastAsia="Times New Roman" w:hAnsi="Arial" w:cs="Arial"/>
          <w:b/>
          <w:sz w:val="20"/>
          <w:szCs w:val="20"/>
          <w:lang w:eastAsia="pt-BR"/>
        </w:rPr>
        <w:t xml:space="preserve">serviços de </w:t>
      </w:r>
      <w:r w:rsidRPr="00F749F7">
        <w:rPr>
          <w:rFonts w:ascii="Arial" w:eastAsia="Times New Roman" w:hAnsi="Arial" w:cs="Arial"/>
          <w:b/>
          <w:sz w:val="20"/>
          <w:szCs w:val="20"/>
          <w:lang w:eastAsia="pt-BR"/>
        </w:rPr>
        <w:t>organização de bancos de dados e cadastros</w:t>
      </w:r>
      <w:r w:rsidR="004E1E7C">
        <w:rPr>
          <w:rFonts w:ascii="Arial" w:eastAsia="Times New Roman" w:hAnsi="Arial" w:cs="Arial"/>
          <w:b/>
          <w:sz w:val="20"/>
          <w:szCs w:val="20"/>
          <w:lang w:eastAsia="pt-BR"/>
        </w:rPr>
        <w:t xml:space="preserve"> de clientes</w:t>
      </w:r>
      <w:r w:rsidRPr="00F749F7">
        <w:rPr>
          <w:rFonts w:ascii="Arial" w:eastAsia="Times New Roman" w:hAnsi="Arial" w:cs="Arial"/>
          <w:b/>
          <w:sz w:val="20"/>
          <w:szCs w:val="20"/>
          <w:lang w:eastAsia="pt-BR"/>
        </w:rPr>
        <w:t xml:space="preserve">, </w:t>
      </w:r>
      <w:r w:rsidR="004E1E7C">
        <w:rPr>
          <w:rFonts w:ascii="Arial" w:eastAsia="Times New Roman" w:hAnsi="Arial" w:cs="Arial"/>
          <w:b/>
          <w:sz w:val="20"/>
          <w:szCs w:val="20"/>
          <w:lang w:eastAsia="pt-BR"/>
        </w:rPr>
        <w:t xml:space="preserve">serviços de </w:t>
      </w:r>
      <w:r w:rsidRPr="00F749F7">
        <w:rPr>
          <w:rFonts w:ascii="Arial" w:eastAsia="Times New Roman" w:hAnsi="Arial" w:cs="Arial"/>
          <w:b/>
          <w:sz w:val="20"/>
          <w:szCs w:val="20"/>
          <w:lang w:eastAsia="pt-BR"/>
        </w:rPr>
        <w:t>publicidade e propaganda de produtos e serviços financeiros, pontos de atendimento ao público</w:t>
      </w:r>
      <w:r w:rsidR="00C864CA">
        <w:rPr>
          <w:rFonts w:ascii="Arial" w:eastAsia="Times New Roman" w:hAnsi="Arial" w:cs="Arial"/>
          <w:b/>
          <w:sz w:val="20"/>
          <w:szCs w:val="20"/>
          <w:lang w:eastAsia="pt-BR"/>
        </w:rPr>
        <w:t xml:space="preserve">, </w:t>
      </w:r>
      <w:r w:rsidR="004E1E7C">
        <w:rPr>
          <w:rFonts w:ascii="Arial" w:eastAsia="Times New Roman" w:hAnsi="Arial" w:cs="Arial"/>
          <w:b/>
          <w:sz w:val="20"/>
          <w:szCs w:val="20"/>
          <w:lang w:eastAsia="pt-BR"/>
        </w:rPr>
        <w:t xml:space="preserve">serviços de </w:t>
      </w:r>
      <w:r w:rsidR="00C864CA">
        <w:rPr>
          <w:rFonts w:ascii="Arial" w:eastAsia="Times New Roman" w:hAnsi="Arial" w:cs="Arial"/>
          <w:b/>
          <w:sz w:val="20"/>
          <w:szCs w:val="20"/>
          <w:lang w:eastAsia="pt-BR"/>
        </w:rPr>
        <w:t xml:space="preserve">fornecimento de informações para decisões sobre crédito </w:t>
      </w:r>
      <w:r w:rsidRPr="00F749F7">
        <w:rPr>
          <w:rFonts w:ascii="Arial" w:eastAsia="Times New Roman" w:hAnsi="Arial" w:cs="Arial"/>
          <w:b/>
          <w:sz w:val="20"/>
          <w:szCs w:val="20"/>
          <w:lang w:eastAsia="pt-BR"/>
        </w:rPr>
        <w:t>e outros serviços e produtos relacionados com a atividade financeira</w:t>
      </w:r>
      <w:r w:rsidR="004E1E7C">
        <w:rPr>
          <w:rFonts w:ascii="Arial" w:eastAsia="Times New Roman" w:hAnsi="Arial" w:cs="Arial"/>
          <w:b/>
          <w:sz w:val="20"/>
          <w:szCs w:val="20"/>
          <w:lang w:eastAsia="pt-BR"/>
        </w:rPr>
        <w:t xml:space="preserve"> ou que possam ter influência no mercado financeiro</w:t>
      </w:r>
      <w:r w:rsidRPr="00F749F7">
        <w:rPr>
          <w:rFonts w:ascii="Arial" w:eastAsia="Times New Roman" w:hAnsi="Arial" w:cs="Arial"/>
          <w:b/>
          <w:sz w:val="20"/>
          <w:szCs w:val="20"/>
          <w:lang w:eastAsia="pt-BR"/>
        </w:rPr>
        <w:t xml:space="preserve"> a critério das instituições supervisoras do sistema financeiro nacional.</w:t>
      </w:r>
    </w:p>
    <w:p w:rsidR="00A34DF8" w:rsidRPr="00D0322B" w:rsidRDefault="004902C0" w:rsidP="00DA76D4">
      <w:pPr>
        <w:pStyle w:val="NormalWeb"/>
        <w:jc w:val="both"/>
        <w:rPr>
          <w:rFonts w:ascii="Arial" w:hAnsi="Arial" w:cs="Arial"/>
          <w:b/>
          <w:sz w:val="20"/>
          <w:szCs w:val="20"/>
        </w:rPr>
      </w:pPr>
      <w:r w:rsidRPr="00D71D91">
        <w:rPr>
          <w:rFonts w:ascii="Arial" w:hAnsi="Arial" w:cs="Arial"/>
          <w:sz w:val="20"/>
          <w:szCs w:val="20"/>
        </w:rPr>
        <w:tab/>
      </w:r>
      <w:r w:rsidR="00DA76D4" w:rsidRPr="00D0322B">
        <w:rPr>
          <w:rFonts w:ascii="Arial" w:hAnsi="Arial" w:cs="Arial"/>
          <w:b/>
          <w:sz w:val="20"/>
          <w:szCs w:val="20"/>
        </w:rPr>
        <w:t xml:space="preserve">§1º. </w:t>
      </w:r>
      <w:r w:rsidR="00A34DF8" w:rsidRPr="00D0322B">
        <w:rPr>
          <w:rFonts w:ascii="Arial" w:hAnsi="Arial" w:cs="Arial"/>
          <w:b/>
          <w:sz w:val="20"/>
          <w:szCs w:val="20"/>
        </w:rPr>
        <w:t>Independente</w:t>
      </w:r>
      <w:r w:rsidR="009C11ED" w:rsidRPr="00D0322B">
        <w:rPr>
          <w:rFonts w:ascii="Arial" w:hAnsi="Arial" w:cs="Arial"/>
          <w:b/>
          <w:sz w:val="20"/>
          <w:szCs w:val="20"/>
        </w:rPr>
        <w:t>mente</w:t>
      </w:r>
      <w:r w:rsidR="00A34DF8" w:rsidRPr="00D0322B">
        <w:rPr>
          <w:rFonts w:ascii="Arial" w:hAnsi="Arial" w:cs="Arial"/>
          <w:b/>
          <w:sz w:val="20"/>
          <w:szCs w:val="20"/>
        </w:rPr>
        <w:t xml:space="preserve"> do tipo de serviço</w:t>
      </w:r>
      <w:r w:rsidR="009C11ED" w:rsidRPr="00D0322B">
        <w:rPr>
          <w:rFonts w:ascii="Arial" w:hAnsi="Arial" w:cs="Arial"/>
          <w:b/>
          <w:sz w:val="20"/>
          <w:szCs w:val="20"/>
        </w:rPr>
        <w:t xml:space="preserve"> financeiro</w:t>
      </w:r>
      <w:r w:rsidR="00A34DF8" w:rsidRPr="00D0322B">
        <w:rPr>
          <w:rFonts w:ascii="Arial" w:hAnsi="Arial" w:cs="Arial"/>
          <w:b/>
          <w:sz w:val="20"/>
          <w:szCs w:val="20"/>
        </w:rPr>
        <w:t xml:space="preserve"> prestado ou produto</w:t>
      </w:r>
      <w:r w:rsidR="009C11ED" w:rsidRPr="00D0322B">
        <w:rPr>
          <w:rFonts w:ascii="Arial" w:hAnsi="Arial" w:cs="Arial"/>
          <w:b/>
          <w:sz w:val="20"/>
          <w:szCs w:val="20"/>
        </w:rPr>
        <w:t xml:space="preserve"> financeiro</w:t>
      </w:r>
      <w:r w:rsidR="00A34DF8" w:rsidRPr="00D0322B">
        <w:rPr>
          <w:rFonts w:ascii="Arial" w:hAnsi="Arial" w:cs="Arial"/>
          <w:b/>
          <w:sz w:val="20"/>
          <w:szCs w:val="20"/>
        </w:rPr>
        <w:t xml:space="preserve"> vendido, as instituições que operam no sistema financeiro devem expor em todos os pontos de atendimento, de forma visível e clara, o nome </w:t>
      </w:r>
      <w:r w:rsidR="000C4D24" w:rsidRPr="00D0322B">
        <w:rPr>
          <w:rFonts w:ascii="Arial" w:hAnsi="Arial" w:cs="Arial"/>
          <w:b/>
          <w:sz w:val="20"/>
          <w:szCs w:val="20"/>
        </w:rPr>
        <w:t xml:space="preserve">do conglomerado ou </w:t>
      </w:r>
      <w:r w:rsidR="00A34DF8" w:rsidRPr="00D0322B">
        <w:rPr>
          <w:rFonts w:ascii="Arial" w:hAnsi="Arial" w:cs="Arial"/>
          <w:b/>
          <w:sz w:val="20"/>
          <w:szCs w:val="20"/>
        </w:rPr>
        <w:t>da</w:t>
      </w:r>
      <w:r w:rsidR="000C4D24" w:rsidRPr="00D0322B">
        <w:rPr>
          <w:rFonts w:ascii="Arial" w:hAnsi="Arial" w:cs="Arial"/>
          <w:b/>
          <w:sz w:val="20"/>
          <w:szCs w:val="20"/>
        </w:rPr>
        <w:t>s instituições</w:t>
      </w:r>
      <w:r w:rsidR="00A34DF8" w:rsidRPr="00D0322B">
        <w:rPr>
          <w:rFonts w:ascii="Arial" w:hAnsi="Arial" w:cs="Arial"/>
          <w:b/>
          <w:sz w:val="20"/>
          <w:szCs w:val="20"/>
        </w:rPr>
        <w:t xml:space="preserve"> </w:t>
      </w:r>
      <w:r w:rsidR="000C4D24" w:rsidRPr="00D0322B">
        <w:rPr>
          <w:rFonts w:ascii="Arial" w:hAnsi="Arial" w:cs="Arial"/>
          <w:b/>
          <w:sz w:val="20"/>
          <w:szCs w:val="20"/>
        </w:rPr>
        <w:t>responsáveis</w:t>
      </w:r>
      <w:r w:rsidR="00A34DF8" w:rsidRPr="00D0322B">
        <w:rPr>
          <w:rFonts w:ascii="Arial" w:hAnsi="Arial" w:cs="Arial"/>
          <w:b/>
          <w:sz w:val="20"/>
          <w:szCs w:val="20"/>
        </w:rPr>
        <w:t xml:space="preserve"> pelo atendimento e da</w:t>
      </w:r>
      <w:r w:rsidR="000C4D24" w:rsidRPr="00D0322B">
        <w:rPr>
          <w:rFonts w:ascii="Arial" w:hAnsi="Arial" w:cs="Arial"/>
          <w:b/>
          <w:sz w:val="20"/>
          <w:szCs w:val="20"/>
        </w:rPr>
        <w:t>s</w:t>
      </w:r>
      <w:r w:rsidR="00A34DF8" w:rsidRPr="00D0322B">
        <w:rPr>
          <w:rFonts w:ascii="Arial" w:hAnsi="Arial" w:cs="Arial"/>
          <w:b/>
          <w:sz w:val="20"/>
          <w:szCs w:val="20"/>
        </w:rPr>
        <w:t xml:space="preserve"> respectiva</w:t>
      </w:r>
      <w:r w:rsidR="000C4D24" w:rsidRPr="00D0322B">
        <w:rPr>
          <w:rFonts w:ascii="Arial" w:hAnsi="Arial" w:cs="Arial"/>
          <w:b/>
          <w:sz w:val="20"/>
          <w:szCs w:val="20"/>
        </w:rPr>
        <w:t>s</w:t>
      </w:r>
      <w:r w:rsidR="00A34DF8" w:rsidRPr="00D0322B">
        <w:rPr>
          <w:rFonts w:ascii="Arial" w:hAnsi="Arial" w:cs="Arial"/>
          <w:b/>
          <w:sz w:val="20"/>
          <w:szCs w:val="20"/>
        </w:rPr>
        <w:t xml:space="preserve"> in</w:t>
      </w:r>
      <w:r w:rsidR="000C4D24" w:rsidRPr="00D0322B">
        <w:rPr>
          <w:rFonts w:ascii="Arial" w:hAnsi="Arial" w:cs="Arial"/>
          <w:b/>
          <w:sz w:val="20"/>
          <w:szCs w:val="20"/>
        </w:rPr>
        <w:t xml:space="preserve">stituições </w:t>
      </w:r>
      <w:r w:rsidR="003C5945" w:rsidRPr="00D0322B">
        <w:rPr>
          <w:rFonts w:ascii="Arial" w:hAnsi="Arial" w:cs="Arial"/>
          <w:b/>
          <w:sz w:val="20"/>
          <w:szCs w:val="20"/>
        </w:rPr>
        <w:t>reguladoras e supervisoras</w:t>
      </w:r>
      <w:r w:rsidR="00A34DF8" w:rsidRPr="00D0322B">
        <w:rPr>
          <w:rFonts w:ascii="Arial" w:hAnsi="Arial" w:cs="Arial"/>
          <w:b/>
          <w:sz w:val="20"/>
          <w:szCs w:val="20"/>
        </w:rPr>
        <w:t xml:space="preserve">. </w:t>
      </w:r>
    </w:p>
    <w:p w:rsidR="00547B08" w:rsidRDefault="00FC547F" w:rsidP="00FC547F">
      <w:pPr>
        <w:autoSpaceDE w:val="0"/>
        <w:autoSpaceDN w:val="0"/>
        <w:adjustRightInd w:val="0"/>
        <w:spacing w:after="0" w:line="240" w:lineRule="auto"/>
        <w:ind w:firstLine="708"/>
        <w:jc w:val="both"/>
        <w:rPr>
          <w:rFonts w:ascii="Arial" w:eastAsia="Times New Roman" w:hAnsi="Arial" w:cs="Arial"/>
          <w:b/>
          <w:sz w:val="20"/>
          <w:szCs w:val="20"/>
          <w:lang w:eastAsia="pt-BR"/>
        </w:rPr>
      </w:pPr>
      <w:r w:rsidRPr="00D0322B">
        <w:rPr>
          <w:rFonts w:ascii="Arial" w:eastAsia="Times New Roman" w:hAnsi="Arial" w:cs="Arial"/>
          <w:b/>
          <w:sz w:val="20"/>
          <w:szCs w:val="20"/>
          <w:lang w:eastAsia="pt-BR"/>
        </w:rPr>
        <w:t>§2º. Independentemente do tipo de serviço financeiro prestado ou produto financeiro vendido, as instituições que operam no sistema financeiro devem manter cadastro de tod</w:t>
      </w:r>
      <w:r w:rsidR="00547B08" w:rsidRPr="00D0322B">
        <w:rPr>
          <w:rFonts w:ascii="Arial" w:eastAsia="Times New Roman" w:hAnsi="Arial" w:cs="Arial"/>
          <w:b/>
          <w:sz w:val="20"/>
          <w:szCs w:val="20"/>
          <w:lang w:eastAsia="pt-BR"/>
        </w:rPr>
        <w:t>as as</w:t>
      </w:r>
      <w:r w:rsidRPr="00D0322B">
        <w:rPr>
          <w:rFonts w:ascii="Arial" w:eastAsia="Times New Roman" w:hAnsi="Arial" w:cs="Arial"/>
          <w:b/>
          <w:sz w:val="20"/>
          <w:szCs w:val="20"/>
          <w:lang w:eastAsia="pt-BR"/>
        </w:rPr>
        <w:t xml:space="preserve"> </w:t>
      </w:r>
      <w:r w:rsidR="00547B08" w:rsidRPr="00D0322B">
        <w:rPr>
          <w:rFonts w:ascii="Arial" w:eastAsia="Times New Roman" w:hAnsi="Arial" w:cs="Arial"/>
          <w:b/>
          <w:sz w:val="20"/>
          <w:szCs w:val="20"/>
          <w:lang w:eastAsia="pt-BR"/>
        </w:rPr>
        <w:t xml:space="preserve">pessoas físicas e jurídicas responsáveis por movimentação financeira expressiva, </w:t>
      </w:r>
      <w:r w:rsidRPr="00D0322B">
        <w:rPr>
          <w:rFonts w:ascii="Arial" w:eastAsia="Times New Roman" w:hAnsi="Arial" w:cs="Arial"/>
          <w:b/>
          <w:sz w:val="20"/>
          <w:szCs w:val="20"/>
          <w:lang w:eastAsia="pt-BR"/>
        </w:rPr>
        <w:t>com identificação</w:t>
      </w:r>
      <w:r w:rsidR="00547B08" w:rsidRPr="00D0322B">
        <w:rPr>
          <w:rFonts w:ascii="Arial" w:eastAsia="Times New Roman" w:hAnsi="Arial" w:cs="Arial"/>
          <w:b/>
          <w:sz w:val="20"/>
          <w:szCs w:val="20"/>
          <w:lang w:eastAsia="pt-BR"/>
        </w:rPr>
        <w:t>, no caso das pessoas jurídicas, de administradores, conselheiros e proprietários principais.</w:t>
      </w:r>
    </w:p>
    <w:p w:rsidR="00D0322B" w:rsidRPr="00D0322B" w:rsidRDefault="00D0322B" w:rsidP="00FC547F">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C547F" w:rsidRPr="00D0322B" w:rsidRDefault="00547B08" w:rsidP="00FC547F">
      <w:pPr>
        <w:autoSpaceDE w:val="0"/>
        <w:autoSpaceDN w:val="0"/>
        <w:adjustRightInd w:val="0"/>
        <w:spacing w:after="0" w:line="240" w:lineRule="auto"/>
        <w:ind w:firstLine="708"/>
        <w:jc w:val="both"/>
        <w:rPr>
          <w:rFonts w:ascii="Arial" w:eastAsia="Times New Roman" w:hAnsi="Arial" w:cs="Arial"/>
          <w:b/>
          <w:sz w:val="20"/>
          <w:szCs w:val="20"/>
          <w:lang w:eastAsia="pt-BR"/>
        </w:rPr>
      </w:pPr>
      <w:r w:rsidRPr="00D0322B">
        <w:rPr>
          <w:rFonts w:ascii="Arial" w:eastAsia="Times New Roman" w:hAnsi="Arial" w:cs="Arial"/>
          <w:b/>
          <w:sz w:val="20"/>
          <w:szCs w:val="20"/>
          <w:lang w:eastAsia="pt-BR"/>
        </w:rPr>
        <w:t xml:space="preserve"> §3º. O cadastro de que trata o parágrafo anterior ficará à disposição das autoridades judiciais e instituições reguladoras e supervisoras cabendo a essas últimas a definição de movimentação financeira expressiva e quais informações constarão do</w:t>
      </w:r>
      <w:r w:rsidR="009504AA" w:rsidRPr="00D0322B">
        <w:rPr>
          <w:rFonts w:ascii="Arial" w:eastAsia="Times New Roman" w:hAnsi="Arial" w:cs="Arial"/>
          <w:b/>
          <w:sz w:val="20"/>
          <w:szCs w:val="20"/>
          <w:lang w:eastAsia="pt-BR"/>
        </w:rPr>
        <w:t>s cadastros.</w:t>
      </w:r>
    </w:p>
    <w:p w:rsidR="00A34DF8" w:rsidRPr="00D0322B" w:rsidRDefault="00A34DF8" w:rsidP="00A34DF8">
      <w:pPr>
        <w:pStyle w:val="NormalWeb"/>
        <w:ind w:firstLine="708"/>
        <w:jc w:val="both"/>
        <w:rPr>
          <w:rFonts w:ascii="Arial" w:hAnsi="Arial" w:cs="Arial"/>
          <w:b/>
          <w:sz w:val="20"/>
          <w:szCs w:val="20"/>
        </w:rPr>
      </w:pPr>
      <w:r w:rsidRPr="00D0322B">
        <w:rPr>
          <w:rFonts w:ascii="Arial" w:hAnsi="Arial" w:cs="Arial"/>
          <w:b/>
          <w:sz w:val="20"/>
          <w:szCs w:val="20"/>
        </w:rPr>
        <w:lastRenderedPageBreak/>
        <w:t>§</w:t>
      </w:r>
      <w:r w:rsidR="009504AA" w:rsidRPr="00D0322B">
        <w:rPr>
          <w:rFonts w:ascii="Arial" w:hAnsi="Arial" w:cs="Arial"/>
          <w:b/>
          <w:sz w:val="20"/>
          <w:szCs w:val="20"/>
        </w:rPr>
        <w:t>4</w:t>
      </w:r>
      <w:r w:rsidRPr="00D0322B">
        <w:rPr>
          <w:rFonts w:ascii="Arial" w:hAnsi="Arial" w:cs="Arial"/>
          <w:b/>
          <w:sz w:val="20"/>
          <w:szCs w:val="20"/>
        </w:rPr>
        <w:t>º. Independente</w:t>
      </w:r>
      <w:r w:rsidR="003C7981" w:rsidRPr="00D0322B">
        <w:rPr>
          <w:rFonts w:ascii="Arial" w:hAnsi="Arial" w:cs="Arial"/>
          <w:b/>
          <w:sz w:val="20"/>
          <w:szCs w:val="20"/>
        </w:rPr>
        <w:t>mente</w:t>
      </w:r>
      <w:r w:rsidRPr="00D0322B">
        <w:rPr>
          <w:rFonts w:ascii="Arial" w:hAnsi="Arial" w:cs="Arial"/>
          <w:b/>
          <w:sz w:val="20"/>
          <w:szCs w:val="20"/>
        </w:rPr>
        <w:t xml:space="preserve"> do tipo de serviço </w:t>
      </w:r>
      <w:r w:rsidR="009C11ED" w:rsidRPr="00D0322B">
        <w:rPr>
          <w:rFonts w:ascii="Arial" w:hAnsi="Arial" w:cs="Arial"/>
          <w:b/>
          <w:sz w:val="20"/>
          <w:szCs w:val="20"/>
        </w:rPr>
        <w:t xml:space="preserve">financeiro </w:t>
      </w:r>
      <w:r w:rsidRPr="00D0322B">
        <w:rPr>
          <w:rFonts w:ascii="Arial" w:hAnsi="Arial" w:cs="Arial"/>
          <w:b/>
          <w:sz w:val="20"/>
          <w:szCs w:val="20"/>
        </w:rPr>
        <w:t xml:space="preserve">prestado ou produto </w:t>
      </w:r>
      <w:r w:rsidR="009C11ED" w:rsidRPr="00D0322B">
        <w:rPr>
          <w:rFonts w:ascii="Arial" w:hAnsi="Arial" w:cs="Arial"/>
          <w:b/>
          <w:sz w:val="20"/>
          <w:szCs w:val="20"/>
        </w:rPr>
        <w:t xml:space="preserve">financeiro </w:t>
      </w:r>
      <w:r w:rsidRPr="00D0322B">
        <w:rPr>
          <w:rFonts w:ascii="Arial" w:hAnsi="Arial" w:cs="Arial"/>
          <w:b/>
          <w:sz w:val="20"/>
          <w:szCs w:val="20"/>
        </w:rPr>
        <w:t>vendido, as instituições que operam no sistema financeiro devem manter</w:t>
      </w:r>
      <w:r w:rsidR="003C5945" w:rsidRPr="00D0322B">
        <w:rPr>
          <w:rFonts w:ascii="Arial" w:hAnsi="Arial" w:cs="Arial"/>
          <w:b/>
          <w:sz w:val="20"/>
          <w:szCs w:val="20"/>
        </w:rPr>
        <w:t>,</w:t>
      </w:r>
      <w:r w:rsidRPr="00D0322B">
        <w:rPr>
          <w:rFonts w:ascii="Arial" w:hAnsi="Arial" w:cs="Arial"/>
          <w:b/>
          <w:sz w:val="20"/>
          <w:szCs w:val="20"/>
        </w:rPr>
        <w:t xml:space="preserve"> </w:t>
      </w:r>
      <w:r w:rsidR="003C5945" w:rsidRPr="00D0322B">
        <w:rPr>
          <w:rFonts w:ascii="Arial" w:hAnsi="Arial" w:cs="Arial"/>
          <w:b/>
          <w:sz w:val="20"/>
          <w:szCs w:val="20"/>
        </w:rPr>
        <w:t xml:space="preserve">de forma efetiva, </w:t>
      </w:r>
      <w:r w:rsidRPr="00D0322B">
        <w:rPr>
          <w:rFonts w:ascii="Arial" w:hAnsi="Arial" w:cs="Arial"/>
          <w:b/>
          <w:sz w:val="20"/>
          <w:szCs w:val="20"/>
        </w:rPr>
        <w:t xml:space="preserve">em todos os pontos de atendimento, </w:t>
      </w:r>
      <w:r w:rsidR="009C11ED" w:rsidRPr="00D0322B">
        <w:rPr>
          <w:rFonts w:ascii="Arial" w:hAnsi="Arial" w:cs="Arial"/>
          <w:b/>
          <w:sz w:val="20"/>
          <w:szCs w:val="20"/>
        </w:rPr>
        <w:t xml:space="preserve">no mínimo um (1) </w:t>
      </w:r>
      <w:r w:rsidR="009950C6" w:rsidRPr="00D0322B">
        <w:rPr>
          <w:rFonts w:ascii="Arial" w:hAnsi="Arial" w:cs="Arial"/>
          <w:b/>
          <w:sz w:val="20"/>
          <w:szCs w:val="20"/>
        </w:rPr>
        <w:t>gerente responsável</w:t>
      </w:r>
      <w:r w:rsidRPr="00D0322B">
        <w:rPr>
          <w:rFonts w:ascii="Arial" w:hAnsi="Arial" w:cs="Arial"/>
          <w:b/>
          <w:sz w:val="20"/>
          <w:szCs w:val="20"/>
        </w:rPr>
        <w:t xml:space="preserve"> possuidor de certificação que ateste </w:t>
      </w:r>
      <w:r w:rsidR="009C11ED" w:rsidRPr="00D0322B">
        <w:rPr>
          <w:rFonts w:ascii="Arial" w:hAnsi="Arial" w:cs="Arial"/>
          <w:b/>
          <w:sz w:val="20"/>
          <w:szCs w:val="20"/>
        </w:rPr>
        <w:t xml:space="preserve">sua qualificação para </w:t>
      </w:r>
      <w:r w:rsidR="000C4D24" w:rsidRPr="00D0322B">
        <w:rPr>
          <w:rFonts w:ascii="Arial" w:hAnsi="Arial" w:cs="Arial"/>
          <w:b/>
          <w:sz w:val="20"/>
          <w:szCs w:val="20"/>
        </w:rPr>
        <w:t>o</w:t>
      </w:r>
      <w:r w:rsidR="009950C6" w:rsidRPr="00D0322B">
        <w:rPr>
          <w:rFonts w:ascii="Arial" w:hAnsi="Arial" w:cs="Arial"/>
          <w:b/>
          <w:sz w:val="20"/>
          <w:szCs w:val="20"/>
        </w:rPr>
        <w:t>rientação dos usuários quanto a</w:t>
      </w:r>
      <w:r w:rsidR="000C4D24" w:rsidRPr="00D0322B">
        <w:rPr>
          <w:rFonts w:ascii="Arial" w:hAnsi="Arial" w:cs="Arial"/>
          <w:b/>
          <w:sz w:val="20"/>
          <w:szCs w:val="20"/>
        </w:rPr>
        <w:t>o</w:t>
      </w:r>
      <w:r w:rsidR="009950C6" w:rsidRPr="00D0322B">
        <w:rPr>
          <w:rFonts w:ascii="Arial" w:hAnsi="Arial" w:cs="Arial"/>
          <w:b/>
          <w:sz w:val="20"/>
          <w:szCs w:val="20"/>
        </w:rPr>
        <w:t>s</w:t>
      </w:r>
      <w:r w:rsidR="000C4D24" w:rsidRPr="00D0322B">
        <w:rPr>
          <w:rFonts w:ascii="Arial" w:hAnsi="Arial" w:cs="Arial"/>
          <w:b/>
          <w:sz w:val="20"/>
          <w:szCs w:val="20"/>
        </w:rPr>
        <w:t xml:space="preserve"> serviço</w:t>
      </w:r>
      <w:r w:rsidR="009950C6" w:rsidRPr="00D0322B">
        <w:rPr>
          <w:rFonts w:ascii="Arial" w:hAnsi="Arial" w:cs="Arial"/>
          <w:b/>
          <w:sz w:val="20"/>
          <w:szCs w:val="20"/>
        </w:rPr>
        <w:t>s</w:t>
      </w:r>
      <w:r w:rsidR="000C4D24" w:rsidRPr="00D0322B">
        <w:rPr>
          <w:rFonts w:ascii="Arial" w:hAnsi="Arial" w:cs="Arial"/>
          <w:b/>
          <w:sz w:val="20"/>
          <w:szCs w:val="20"/>
        </w:rPr>
        <w:t xml:space="preserve"> financeiro</w:t>
      </w:r>
      <w:r w:rsidR="009950C6" w:rsidRPr="00D0322B">
        <w:rPr>
          <w:rFonts w:ascii="Arial" w:hAnsi="Arial" w:cs="Arial"/>
          <w:b/>
          <w:sz w:val="20"/>
          <w:szCs w:val="20"/>
        </w:rPr>
        <w:t>s</w:t>
      </w:r>
      <w:r w:rsidR="000C4D24" w:rsidRPr="00D0322B">
        <w:rPr>
          <w:rFonts w:ascii="Arial" w:hAnsi="Arial" w:cs="Arial"/>
          <w:b/>
          <w:sz w:val="20"/>
          <w:szCs w:val="20"/>
        </w:rPr>
        <w:t xml:space="preserve"> ou produto</w:t>
      </w:r>
      <w:r w:rsidR="009950C6" w:rsidRPr="00D0322B">
        <w:rPr>
          <w:rFonts w:ascii="Arial" w:hAnsi="Arial" w:cs="Arial"/>
          <w:b/>
          <w:sz w:val="20"/>
          <w:szCs w:val="20"/>
        </w:rPr>
        <w:t>s</w:t>
      </w:r>
      <w:r w:rsidR="000C4D24" w:rsidRPr="00D0322B">
        <w:rPr>
          <w:rFonts w:ascii="Arial" w:hAnsi="Arial" w:cs="Arial"/>
          <w:b/>
          <w:sz w:val="20"/>
          <w:szCs w:val="20"/>
        </w:rPr>
        <w:t xml:space="preserve"> financeiro</w:t>
      </w:r>
      <w:r w:rsidR="009950C6" w:rsidRPr="00D0322B">
        <w:rPr>
          <w:rFonts w:ascii="Arial" w:hAnsi="Arial" w:cs="Arial"/>
          <w:b/>
          <w:sz w:val="20"/>
          <w:szCs w:val="20"/>
        </w:rPr>
        <w:t>s</w:t>
      </w:r>
      <w:r w:rsidR="000C4D24" w:rsidRPr="00D0322B">
        <w:rPr>
          <w:rFonts w:ascii="Arial" w:hAnsi="Arial" w:cs="Arial"/>
          <w:b/>
          <w:sz w:val="20"/>
          <w:szCs w:val="20"/>
        </w:rPr>
        <w:t xml:space="preserve"> </w:t>
      </w:r>
      <w:r w:rsidR="003C5945" w:rsidRPr="00D0322B">
        <w:rPr>
          <w:rFonts w:ascii="Arial" w:hAnsi="Arial" w:cs="Arial"/>
          <w:b/>
          <w:sz w:val="20"/>
          <w:szCs w:val="20"/>
        </w:rPr>
        <w:t>oferecido</w:t>
      </w:r>
      <w:r w:rsidR="009950C6" w:rsidRPr="00D0322B">
        <w:rPr>
          <w:rFonts w:ascii="Arial" w:hAnsi="Arial" w:cs="Arial"/>
          <w:b/>
          <w:sz w:val="20"/>
          <w:szCs w:val="20"/>
        </w:rPr>
        <w:t>s</w:t>
      </w:r>
      <w:r w:rsidR="000C4D24" w:rsidRPr="00D0322B">
        <w:rPr>
          <w:rFonts w:ascii="Arial" w:hAnsi="Arial" w:cs="Arial"/>
          <w:b/>
          <w:sz w:val="20"/>
          <w:szCs w:val="20"/>
        </w:rPr>
        <w:t xml:space="preserve"> e para a </w:t>
      </w:r>
      <w:r w:rsidR="009C11ED" w:rsidRPr="00D0322B">
        <w:rPr>
          <w:rFonts w:ascii="Arial" w:hAnsi="Arial" w:cs="Arial"/>
          <w:b/>
          <w:sz w:val="20"/>
          <w:szCs w:val="20"/>
        </w:rPr>
        <w:t>prevenção e combate às práticas de ilícitos financeiros e</w:t>
      </w:r>
      <w:r w:rsidR="00CA291E">
        <w:rPr>
          <w:rFonts w:ascii="Arial" w:hAnsi="Arial" w:cs="Arial"/>
          <w:b/>
          <w:sz w:val="20"/>
          <w:szCs w:val="20"/>
        </w:rPr>
        <w:t xml:space="preserve"> de</w:t>
      </w:r>
      <w:r w:rsidR="009C11ED" w:rsidRPr="00D0322B">
        <w:rPr>
          <w:rFonts w:ascii="Arial" w:hAnsi="Arial" w:cs="Arial"/>
          <w:b/>
          <w:sz w:val="20"/>
          <w:szCs w:val="20"/>
        </w:rPr>
        <w:t xml:space="preserve"> introdução ou circulação no sistema financeiro de valores oriundos de atividades ilícitas ou sem identificação de origem</w:t>
      </w:r>
      <w:r w:rsidRPr="00D0322B">
        <w:rPr>
          <w:rFonts w:ascii="Arial" w:hAnsi="Arial" w:cs="Arial"/>
          <w:b/>
          <w:sz w:val="20"/>
          <w:szCs w:val="20"/>
        </w:rPr>
        <w:t>.</w:t>
      </w:r>
    </w:p>
    <w:p w:rsidR="003C5945" w:rsidRPr="00CA291E" w:rsidRDefault="003C5945" w:rsidP="003C5945">
      <w:pPr>
        <w:pStyle w:val="NormalWeb"/>
        <w:ind w:firstLine="708"/>
        <w:jc w:val="both"/>
        <w:rPr>
          <w:rFonts w:ascii="Arial" w:hAnsi="Arial" w:cs="Arial"/>
          <w:b/>
          <w:sz w:val="20"/>
          <w:szCs w:val="20"/>
        </w:rPr>
      </w:pPr>
      <w:r w:rsidRPr="00CA291E">
        <w:rPr>
          <w:rFonts w:ascii="Arial" w:hAnsi="Arial" w:cs="Arial"/>
          <w:b/>
          <w:sz w:val="20"/>
          <w:szCs w:val="20"/>
        </w:rPr>
        <w:t>§</w:t>
      </w:r>
      <w:r w:rsidR="009504AA" w:rsidRPr="00CA291E">
        <w:rPr>
          <w:rFonts w:ascii="Arial" w:hAnsi="Arial" w:cs="Arial"/>
          <w:b/>
          <w:sz w:val="20"/>
          <w:szCs w:val="20"/>
        </w:rPr>
        <w:t>5</w:t>
      </w:r>
      <w:r w:rsidRPr="00CA291E">
        <w:rPr>
          <w:rFonts w:ascii="Arial" w:hAnsi="Arial" w:cs="Arial"/>
          <w:b/>
          <w:sz w:val="20"/>
          <w:szCs w:val="20"/>
        </w:rPr>
        <w:t xml:space="preserve">º. Na certificação de que </w:t>
      </w:r>
      <w:r w:rsidR="00CA291E">
        <w:rPr>
          <w:rFonts w:ascii="Arial" w:hAnsi="Arial" w:cs="Arial"/>
          <w:b/>
          <w:sz w:val="20"/>
          <w:szCs w:val="20"/>
        </w:rPr>
        <w:t>trata o parágrafo 4</w:t>
      </w:r>
      <w:r w:rsidRPr="00CA291E">
        <w:rPr>
          <w:rFonts w:ascii="Arial" w:hAnsi="Arial" w:cs="Arial"/>
          <w:b/>
          <w:sz w:val="20"/>
          <w:szCs w:val="20"/>
        </w:rPr>
        <w:t>º, os órgãos certificadores autorizados pelas instituições reguladoras e sup</w:t>
      </w:r>
      <w:r w:rsidR="009950C6" w:rsidRPr="00CA291E">
        <w:rPr>
          <w:rFonts w:ascii="Arial" w:hAnsi="Arial" w:cs="Arial"/>
          <w:b/>
          <w:sz w:val="20"/>
          <w:szCs w:val="20"/>
        </w:rPr>
        <w:t>ervisoras</w:t>
      </w:r>
      <w:r w:rsidRPr="00CA291E">
        <w:rPr>
          <w:rFonts w:ascii="Arial" w:hAnsi="Arial" w:cs="Arial"/>
          <w:b/>
          <w:sz w:val="20"/>
          <w:szCs w:val="20"/>
        </w:rPr>
        <w:t xml:space="preserve"> exigir</w:t>
      </w:r>
      <w:r w:rsidR="009950C6" w:rsidRPr="00CA291E">
        <w:rPr>
          <w:rFonts w:ascii="Arial" w:hAnsi="Arial" w:cs="Arial"/>
          <w:b/>
          <w:sz w:val="20"/>
          <w:szCs w:val="20"/>
        </w:rPr>
        <w:t>ão, no mínimo,</w:t>
      </w:r>
      <w:r w:rsidRPr="00CA291E">
        <w:rPr>
          <w:rFonts w:ascii="Arial" w:hAnsi="Arial" w:cs="Arial"/>
          <w:b/>
          <w:sz w:val="20"/>
          <w:szCs w:val="20"/>
        </w:rPr>
        <w:t xml:space="preserve"> conhecimento</w:t>
      </w:r>
      <w:r w:rsidR="009950C6" w:rsidRPr="00CA291E">
        <w:rPr>
          <w:rFonts w:ascii="Arial" w:hAnsi="Arial" w:cs="Arial"/>
          <w:b/>
          <w:sz w:val="20"/>
          <w:szCs w:val="20"/>
        </w:rPr>
        <w:t>s</w:t>
      </w:r>
      <w:r w:rsidRPr="00CA291E">
        <w:rPr>
          <w:rFonts w:ascii="Arial" w:hAnsi="Arial" w:cs="Arial"/>
          <w:b/>
          <w:sz w:val="20"/>
          <w:szCs w:val="20"/>
        </w:rPr>
        <w:t xml:space="preserve"> de padrões profissionais e de ética, </w:t>
      </w:r>
      <w:r w:rsidR="009950C6" w:rsidRPr="00CA291E">
        <w:rPr>
          <w:rFonts w:ascii="Arial" w:hAnsi="Arial" w:cs="Arial"/>
          <w:b/>
          <w:sz w:val="20"/>
          <w:szCs w:val="20"/>
        </w:rPr>
        <w:t xml:space="preserve">de normas do sistema financeiro, de </w:t>
      </w:r>
      <w:r w:rsidRPr="00CA291E">
        <w:rPr>
          <w:rFonts w:ascii="Arial" w:hAnsi="Arial" w:cs="Arial"/>
          <w:b/>
          <w:sz w:val="20"/>
          <w:szCs w:val="20"/>
        </w:rPr>
        <w:t>métodos quantitativos,</w:t>
      </w:r>
      <w:r w:rsidR="009950C6" w:rsidRPr="00CA291E">
        <w:rPr>
          <w:rFonts w:ascii="Arial" w:hAnsi="Arial" w:cs="Arial"/>
          <w:b/>
          <w:sz w:val="20"/>
          <w:szCs w:val="20"/>
        </w:rPr>
        <w:t xml:space="preserve"> de </w:t>
      </w:r>
      <w:r w:rsidRPr="00CA291E">
        <w:rPr>
          <w:rFonts w:ascii="Arial" w:hAnsi="Arial" w:cs="Arial"/>
          <w:b/>
          <w:sz w:val="20"/>
          <w:szCs w:val="20"/>
        </w:rPr>
        <w:t>economia</w:t>
      </w:r>
      <w:r w:rsidR="009950C6" w:rsidRPr="00CA291E">
        <w:rPr>
          <w:rFonts w:ascii="Arial" w:hAnsi="Arial" w:cs="Arial"/>
          <w:b/>
          <w:sz w:val="20"/>
          <w:szCs w:val="20"/>
        </w:rPr>
        <w:t xml:space="preserve"> e</w:t>
      </w:r>
      <w:r w:rsidRPr="00CA291E">
        <w:rPr>
          <w:rFonts w:ascii="Arial" w:hAnsi="Arial" w:cs="Arial"/>
          <w:b/>
          <w:sz w:val="20"/>
          <w:szCs w:val="20"/>
        </w:rPr>
        <w:t xml:space="preserve"> </w:t>
      </w:r>
      <w:r w:rsidR="009B63CE" w:rsidRPr="00CA291E">
        <w:rPr>
          <w:rFonts w:ascii="Arial" w:hAnsi="Arial" w:cs="Arial"/>
          <w:b/>
          <w:sz w:val="20"/>
          <w:szCs w:val="20"/>
        </w:rPr>
        <w:t xml:space="preserve">análise financeira, </w:t>
      </w:r>
      <w:r w:rsidR="009950C6" w:rsidRPr="00CA291E">
        <w:rPr>
          <w:rFonts w:ascii="Arial" w:hAnsi="Arial" w:cs="Arial"/>
          <w:b/>
          <w:sz w:val="20"/>
          <w:szCs w:val="20"/>
        </w:rPr>
        <w:t>de riscos</w:t>
      </w:r>
      <w:r w:rsidR="004C1090" w:rsidRPr="00CA291E">
        <w:rPr>
          <w:rFonts w:ascii="Arial" w:hAnsi="Arial" w:cs="Arial"/>
          <w:b/>
          <w:sz w:val="20"/>
          <w:szCs w:val="20"/>
        </w:rPr>
        <w:t xml:space="preserve"> diversos</w:t>
      </w:r>
      <w:r w:rsidR="009950C6" w:rsidRPr="00CA291E">
        <w:rPr>
          <w:rFonts w:ascii="Arial" w:hAnsi="Arial" w:cs="Arial"/>
          <w:b/>
          <w:sz w:val="20"/>
          <w:szCs w:val="20"/>
        </w:rPr>
        <w:t xml:space="preserve">, de </w:t>
      </w:r>
      <w:r w:rsidR="009B63CE" w:rsidRPr="00CA291E">
        <w:rPr>
          <w:rFonts w:ascii="Arial" w:hAnsi="Arial" w:cs="Arial"/>
          <w:b/>
          <w:sz w:val="20"/>
          <w:szCs w:val="20"/>
        </w:rPr>
        <w:t xml:space="preserve">finanças corporativas, </w:t>
      </w:r>
      <w:r w:rsidR="00BC2933" w:rsidRPr="00CA291E">
        <w:rPr>
          <w:rFonts w:ascii="Arial" w:hAnsi="Arial" w:cs="Arial"/>
          <w:b/>
          <w:sz w:val="20"/>
          <w:szCs w:val="20"/>
        </w:rPr>
        <w:t xml:space="preserve">de crédito e financiamento, </w:t>
      </w:r>
      <w:r w:rsidR="009950C6" w:rsidRPr="00CA291E">
        <w:rPr>
          <w:rFonts w:ascii="Arial" w:hAnsi="Arial" w:cs="Arial"/>
          <w:b/>
          <w:sz w:val="20"/>
          <w:szCs w:val="20"/>
        </w:rPr>
        <w:t>de i</w:t>
      </w:r>
      <w:r w:rsidR="009B63CE" w:rsidRPr="00CA291E">
        <w:rPr>
          <w:rFonts w:ascii="Arial" w:hAnsi="Arial" w:cs="Arial"/>
          <w:b/>
          <w:sz w:val="20"/>
          <w:szCs w:val="20"/>
        </w:rPr>
        <w:t xml:space="preserve">nvestimentos em </w:t>
      </w:r>
      <w:r w:rsidR="008A36D4" w:rsidRPr="00CA291E">
        <w:rPr>
          <w:rFonts w:ascii="Arial" w:hAnsi="Arial" w:cs="Arial"/>
          <w:b/>
          <w:sz w:val="20"/>
          <w:szCs w:val="20"/>
        </w:rPr>
        <w:t xml:space="preserve">renda </w:t>
      </w:r>
      <w:r w:rsidR="009950C6" w:rsidRPr="00CA291E">
        <w:rPr>
          <w:rFonts w:ascii="Arial" w:hAnsi="Arial" w:cs="Arial"/>
          <w:b/>
          <w:sz w:val="20"/>
          <w:szCs w:val="20"/>
        </w:rPr>
        <w:t xml:space="preserve">fixa e em renda </w:t>
      </w:r>
      <w:r w:rsidR="008A36D4" w:rsidRPr="00CA291E">
        <w:rPr>
          <w:rFonts w:ascii="Arial" w:hAnsi="Arial" w:cs="Arial"/>
          <w:b/>
          <w:sz w:val="20"/>
          <w:szCs w:val="20"/>
        </w:rPr>
        <w:t>variável</w:t>
      </w:r>
      <w:r w:rsidR="009950C6" w:rsidRPr="00CA291E">
        <w:rPr>
          <w:rFonts w:ascii="Arial" w:hAnsi="Arial" w:cs="Arial"/>
          <w:b/>
          <w:sz w:val="20"/>
          <w:szCs w:val="20"/>
        </w:rPr>
        <w:t>,</w:t>
      </w:r>
      <w:r w:rsidR="009B63CE" w:rsidRPr="00CA291E">
        <w:rPr>
          <w:rFonts w:ascii="Arial" w:hAnsi="Arial" w:cs="Arial"/>
          <w:b/>
          <w:sz w:val="20"/>
          <w:szCs w:val="20"/>
        </w:rPr>
        <w:t xml:space="preserve"> </w:t>
      </w:r>
      <w:r w:rsidR="009950C6" w:rsidRPr="00CA291E">
        <w:rPr>
          <w:rFonts w:ascii="Arial" w:hAnsi="Arial" w:cs="Arial"/>
          <w:b/>
          <w:sz w:val="20"/>
          <w:szCs w:val="20"/>
        </w:rPr>
        <w:t>de</w:t>
      </w:r>
      <w:r w:rsidR="009B63CE" w:rsidRPr="00CA291E">
        <w:rPr>
          <w:rFonts w:ascii="Arial" w:hAnsi="Arial" w:cs="Arial"/>
          <w:b/>
          <w:sz w:val="20"/>
          <w:szCs w:val="20"/>
        </w:rPr>
        <w:t xml:space="preserve"> </w:t>
      </w:r>
      <w:r w:rsidR="009950C6" w:rsidRPr="00CA291E">
        <w:rPr>
          <w:rFonts w:ascii="Arial" w:hAnsi="Arial" w:cs="Arial"/>
          <w:b/>
          <w:sz w:val="20"/>
          <w:szCs w:val="20"/>
        </w:rPr>
        <w:t>derivativos e</w:t>
      </w:r>
      <w:r w:rsidR="009B63CE" w:rsidRPr="00CA291E">
        <w:rPr>
          <w:rFonts w:ascii="Arial" w:hAnsi="Arial" w:cs="Arial"/>
          <w:b/>
          <w:sz w:val="20"/>
          <w:szCs w:val="20"/>
        </w:rPr>
        <w:t xml:space="preserve"> investimentos alternativos</w:t>
      </w:r>
      <w:r w:rsidR="00CA291E">
        <w:rPr>
          <w:rFonts w:ascii="Arial" w:hAnsi="Arial" w:cs="Arial"/>
          <w:b/>
          <w:sz w:val="20"/>
          <w:szCs w:val="20"/>
        </w:rPr>
        <w:t>,</w:t>
      </w:r>
      <w:r w:rsidR="009950C6" w:rsidRPr="00CA291E">
        <w:rPr>
          <w:rFonts w:ascii="Arial" w:hAnsi="Arial" w:cs="Arial"/>
          <w:b/>
          <w:sz w:val="20"/>
          <w:szCs w:val="20"/>
        </w:rPr>
        <w:t xml:space="preserve"> de</w:t>
      </w:r>
      <w:r w:rsidR="009B63CE" w:rsidRPr="00CA291E">
        <w:rPr>
          <w:rFonts w:ascii="Arial" w:hAnsi="Arial" w:cs="Arial"/>
          <w:b/>
          <w:sz w:val="20"/>
          <w:szCs w:val="20"/>
        </w:rPr>
        <w:t xml:space="preserve"> </w:t>
      </w:r>
      <w:r w:rsidR="008A36D4" w:rsidRPr="00CA291E">
        <w:rPr>
          <w:rFonts w:ascii="Arial" w:hAnsi="Arial" w:cs="Arial"/>
          <w:b/>
          <w:sz w:val="20"/>
          <w:szCs w:val="20"/>
        </w:rPr>
        <w:t>administração de bens e portf</w:t>
      </w:r>
      <w:r w:rsidR="009950C6" w:rsidRPr="00CA291E">
        <w:rPr>
          <w:rFonts w:ascii="Arial" w:hAnsi="Arial" w:cs="Arial"/>
          <w:b/>
          <w:sz w:val="20"/>
          <w:szCs w:val="20"/>
        </w:rPr>
        <w:t>ólio</w:t>
      </w:r>
      <w:r w:rsidR="00CA291E">
        <w:rPr>
          <w:rFonts w:ascii="Arial" w:hAnsi="Arial" w:cs="Arial"/>
          <w:b/>
          <w:sz w:val="20"/>
          <w:szCs w:val="20"/>
        </w:rPr>
        <w:t xml:space="preserve"> e de Prevenção à Lavagem de Dinheiro e Responsabilidade Socioambiental.</w:t>
      </w:r>
    </w:p>
    <w:p w:rsidR="00DA76D4" w:rsidRPr="00CA291E" w:rsidRDefault="00BC2933" w:rsidP="00A34DF8">
      <w:pPr>
        <w:pStyle w:val="NormalWeb"/>
        <w:ind w:firstLine="708"/>
        <w:jc w:val="both"/>
        <w:rPr>
          <w:rFonts w:ascii="Arial" w:hAnsi="Arial" w:cs="Arial"/>
          <w:b/>
          <w:sz w:val="20"/>
          <w:szCs w:val="20"/>
        </w:rPr>
      </w:pPr>
      <w:r w:rsidRPr="00CA291E">
        <w:rPr>
          <w:rFonts w:ascii="Arial" w:hAnsi="Arial" w:cs="Arial"/>
          <w:b/>
          <w:sz w:val="20"/>
          <w:szCs w:val="20"/>
        </w:rPr>
        <w:t>§</w:t>
      </w:r>
      <w:r w:rsidR="009504AA" w:rsidRPr="00CA291E">
        <w:rPr>
          <w:rFonts w:ascii="Arial" w:hAnsi="Arial" w:cs="Arial"/>
          <w:b/>
          <w:sz w:val="20"/>
          <w:szCs w:val="20"/>
        </w:rPr>
        <w:t>6</w:t>
      </w:r>
      <w:r w:rsidR="00A34DF8" w:rsidRPr="00CA291E">
        <w:rPr>
          <w:rFonts w:ascii="Arial" w:hAnsi="Arial" w:cs="Arial"/>
          <w:b/>
          <w:sz w:val="20"/>
          <w:szCs w:val="20"/>
        </w:rPr>
        <w:t xml:space="preserve">º. </w:t>
      </w:r>
      <w:r w:rsidR="00DA76D4" w:rsidRPr="00CA291E">
        <w:rPr>
          <w:rFonts w:ascii="Arial" w:hAnsi="Arial" w:cs="Arial"/>
          <w:b/>
          <w:sz w:val="20"/>
          <w:szCs w:val="20"/>
        </w:rPr>
        <w:t xml:space="preserve">As instituições reguladoras e supervisoras do </w:t>
      </w:r>
      <w:r w:rsidR="004E1E7C">
        <w:rPr>
          <w:rFonts w:ascii="Arial" w:hAnsi="Arial" w:cs="Arial"/>
          <w:b/>
          <w:sz w:val="20"/>
          <w:szCs w:val="20"/>
        </w:rPr>
        <w:t>sistema financeiro nacional</w:t>
      </w:r>
      <w:r w:rsidR="00A34DF8" w:rsidRPr="00CA291E">
        <w:rPr>
          <w:rFonts w:ascii="Arial" w:hAnsi="Arial" w:cs="Arial"/>
          <w:b/>
          <w:sz w:val="20"/>
          <w:szCs w:val="20"/>
        </w:rPr>
        <w:t xml:space="preserve"> </w:t>
      </w:r>
      <w:r w:rsidR="00CA291E">
        <w:rPr>
          <w:rFonts w:ascii="Arial" w:hAnsi="Arial" w:cs="Arial"/>
          <w:b/>
          <w:sz w:val="20"/>
          <w:szCs w:val="20"/>
        </w:rPr>
        <w:t>regula</w:t>
      </w:r>
      <w:r w:rsidR="00DA76D4" w:rsidRPr="00CA291E">
        <w:rPr>
          <w:rFonts w:ascii="Arial" w:hAnsi="Arial" w:cs="Arial"/>
          <w:b/>
          <w:sz w:val="20"/>
          <w:szCs w:val="20"/>
        </w:rPr>
        <w:t>rão, dentro de suas competências, o funcionamento das instituições de que trata este artigo, estabelecendo quais produtos e serviços financeiros poderão ser oferecidos por cada categoria, além dos estabelecidos nesta Lei.</w:t>
      </w:r>
    </w:p>
    <w:p w:rsidR="00DA76D4" w:rsidRPr="00CA291E" w:rsidRDefault="00A34DF8" w:rsidP="004902C0">
      <w:pPr>
        <w:pStyle w:val="NormalWeb"/>
        <w:ind w:firstLine="708"/>
        <w:jc w:val="both"/>
        <w:rPr>
          <w:rFonts w:ascii="Arial" w:hAnsi="Arial" w:cs="Arial"/>
          <w:b/>
          <w:sz w:val="20"/>
          <w:szCs w:val="20"/>
        </w:rPr>
      </w:pPr>
      <w:r w:rsidRPr="00CA291E">
        <w:rPr>
          <w:rFonts w:ascii="Arial" w:hAnsi="Arial" w:cs="Arial"/>
          <w:b/>
          <w:sz w:val="20"/>
          <w:szCs w:val="20"/>
        </w:rPr>
        <w:t>§</w:t>
      </w:r>
      <w:r w:rsidR="009504AA" w:rsidRPr="00CA291E">
        <w:rPr>
          <w:rFonts w:ascii="Arial" w:hAnsi="Arial" w:cs="Arial"/>
          <w:b/>
          <w:sz w:val="20"/>
          <w:szCs w:val="20"/>
        </w:rPr>
        <w:t>7</w:t>
      </w:r>
      <w:r w:rsidRPr="00CA291E">
        <w:rPr>
          <w:rFonts w:ascii="Arial" w:hAnsi="Arial" w:cs="Arial"/>
          <w:b/>
          <w:sz w:val="20"/>
          <w:szCs w:val="20"/>
        </w:rPr>
        <w:t xml:space="preserve">º. </w:t>
      </w:r>
      <w:r w:rsidR="004E1E7C" w:rsidRPr="00CA291E">
        <w:rPr>
          <w:rFonts w:ascii="Arial" w:hAnsi="Arial" w:cs="Arial"/>
          <w:b/>
          <w:sz w:val="20"/>
          <w:szCs w:val="20"/>
        </w:rPr>
        <w:t xml:space="preserve">As instituições reguladoras e supervisoras do </w:t>
      </w:r>
      <w:r w:rsidR="004E1E7C">
        <w:rPr>
          <w:rFonts w:ascii="Arial" w:hAnsi="Arial" w:cs="Arial"/>
          <w:b/>
          <w:sz w:val="20"/>
          <w:szCs w:val="20"/>
        </w:rPr>
        <w:t>sistema financeiro nacional decidirão de forma conjunta</w:t>
      </w:r>
      <w:r w:rsidR="00DA76D4" w:rsidRPr="00CA291E">
        <w:rPr>
          <w:rFonts w:ascii="Arial" w:hAnsi="Arial" w:cs="Arial"/>
          <w:b/>
          <w:sz w:val="20"/>
          <w:szCs w:val="20"/>
        </w:rPr>
        <w:t xml:space="preserve"> sobre a competência para regular o funcionamento de outras instituições, não tratadas neste artigo, que operam ou venham a operar no mercado financeiro, estabelecendo as condições de funcionamento e os produtos e serviços financeiros que poderão ser oferecidos.</w:t>
      </w:r>
    </w:p>
    <w:p w:rsidR="00DA76D4" w:rsidRPr="00CA291E" w:rsidRDefault="00DA76D4" w:rsidP="00DA76D4">
      <w:pPr>
        <w:autoSpaceDE w:val="0"/>
        <w:autoSpaceDN w:val="0"/>
        <w:adjustRightInd w:val="0"/>
        <w:ind w:firstLine="708"/>
        <w:jc w:val="both"/>
        <w:rPr>
          <w:rFonts w:ascii="Arial" w:eastAsia="Times New Roman" w:hAnsi="Arial" w:cs="Arial"/>
          <w:b/>
          <w:sz w:val="20"/>
          <w:szCs w:val="20"/>
          <w:lang w:eastAsia="pt-BR"/>
        </w:rPr>
      </w:pPr>
      <w:r w:rsidRPr="00CA291E">
        <w:rPr>
          <w:rFonts w:ascii="Arial" w:eastAsia="Times New Roman" w:hAnsi="Arial" w:cs="Arial"/>
          <w:b/>
          <w:sz w:val="20"/>
          <w:szCs w:val="20"/>
          <w:lang w:eastAsia="pt-BR"/>
        </w:rPr>
        <w:t>A</w:t>
      </w:r>
      <w:r w:rsidR="004E1E7C">
        <w:rPr>
          <w:rFonts w:ascii="Arial" w:eastAsia="Times New Roman" w:hAnsi="Arial" w:cs="Arial"/>
          <w:b/>
          <w:sz w:val="20"/>
          <w:szCs w:val="20"/>
          <w:lang w:eastAsia="pt-BR"/>
        </w:rPr>
        <w:t>rt. 50</w:t>
      </w:r>
      <w:r w:rsidRPr="00CA291E">
        <w:rPr>
          <w:rFonts w:ascii="Arial" w:eastAsia="Times New Roman" w:hAnsi="Arial" w:cs="Arial"/>
          <w:b/>
          <w:sz w:val="20"/>
          <w:szCs w:val="20"/>
          <w:lang w:eastAsia="pt-BR"/>
        </w:rPr>
        <w:t xml:space="preserve">. As instituições que operam no mercado financeiro serão autorizadas a funcionar pelas instituições </w:t>
      </w:r>
      <w:r w:rsidR="00271C5C" w:rsidRPr="00CA291E">
        <w:rPr>
          <w:rFonts w:ascii="Arial" w:eastAsia="Times New Roman" w:hAnsi="Arial" w:cs="Arial"/>
          <w:b/>
          <w:sz w:val="20"/>
          <w:szCs w:val="20"/>
          <w:lang w:eastAsia="pt-BR"/>
        </w:rPr>
        <w:t xml:space="preserve">reguladoras e </w:t>
      </w:r>
      <w:r w:rsidRPr="00CA291E">
        <w:rPr>
          <w:rFonts w:ascii="Arial" w:eastAsia="Times New Roman" w:hAnsi="Arial" w:cs="Arial"/>
          <w:b/>
          <w:sz w:val="20"/>
          <w:szCs w:val="20"/>
          <w:lang w:eastAsia="pt-BR"/>
        </w:rPr>
        <w:t>supervisoras, em suas respectivas áreas, mediante apresentação de projeto de instalação e funcionamento que, uma vez aprovados, deverão ser executados integralmente sob pena de intervenção ou liquidação na forma do Capítulo VI desta Lei.</w:t>
      </w:r>
    </w:p>
    <w:p w:rsidR="004902C0" w:rsidRPr="00697F9B" w:rsidRDefault="004902C0" w:rsidP="004902C0">
      <w:pPr>
        <w:autoSpaceDE w:val="0"/>
        <w:autoSpaceDN w:val="0"/>
        <w:adjustRightInd w:val="0"/>
        <w:ind w:firstLine="708"/>
        <w:jc w:val="both"/>
        <w:rPr>
          <w:rFonts w:ascii="Arial" w:eastAsia="Times New Roman" w:hAnsi="Arial" w:cs="Arial"/>
          <w:b/>
          <w:sz w:val="20"/>
          <w:szCs w:val="20"/>
          <w:lang w:eastAsia="pt-BR"/>
        </w:rPr>
      </w:pPr>
      <w:r w:rsidRPr="00697F9B">
        <w:rPr>
          <w:rFonts w:ascii="Arial" w:eastAsia="Times New Roman" w:hAnsi="Arial" w:cs="Arial"/>
          <w:b/>
          <w:sz w:val="20"/>
          <w:szCs w:val="20"/>
          <w:lang w:eastAsia="pt-BR"/>
        </w:rPr>
        <w:t xml:space="preserve">§1º. </w:t>
      </w:r>
      <w:r w:rsidR="00271C5C" w:rsidRPr="00697F9B">
        <w:rPr>
          <w:rFonts w:ascii="Arial" w:eastAsia="Times New Roman" w:hAnsi="Arial" w:cs="Arial"/>
          <w:b/>
          <w:sz w:val="20"/>
          <w:szCs w:val="20"/>
          <w:lang w:eastAsia="pt-BR"/>
        </w:rPr>
        <w:t>As instituições reguladoras e supervisoras, em suas respectivas áreas, emitirão</w:t>
      </w:r>
      <w:r w:rsidRPr="00697F9B">
        <w:rPr>
          <w:rFonts w:ascii="Arial" w:eastAsia="Times New Roman" w:hAnsi="Arial" w:cs="Arial"/>
          <w:b/>
          <w:sz w:val="20"/>
          <w:szCs w:val="20"/>
          <w:lang w:eastAsia="pt-BR"/>
        </w:rPr>
        <w:t xml:space="preserve"> norma</w:t>
      </w:r>
      <w:r w:rsidR="00271C5C" w:rsidRPr="00697F9B">
        <w:rPr>
          <w:rFonts w:ascii="Arial" w:eastAsia="Times New Roman" w:hAnsi="Arial" w:cs="Arial"/>
          <w:b/>
          <w:sz w:val="20"/>
          <w:szCs w:val="20"/>
          <w:lang w:eastAsia="pt-BR"/>
        </w:rPr>
        <w:t>s</w:t>
      </w:r>
      <w:r w:rsidRPr="00697F9B">
        <w:rPr>
          <w:rFonts w:ascii="Arial" w:eastAsia="Times New Roman" w:hAnsi="Arial" w:cs="Arial"/>
          <w:b/>
          <w:sz w:val="20"/>
          <w:szCs w:val="20"/>
          <w:lang w:eastAsia="pt-BR"/>
        </w:rPr>
        <w:t xml:space="preserve"> regulamentando a apresentação dos projetos de instalação e funcionamento de instituições que operam ou venham a operar no sistema financeiro, de que trata o caput</w:t>
      </w:r>
      <w:r w:rsidR="00271C5C" w:rsidRPr="00697F9B">
        <w:rPr>
          <w:rFonts w:ascii="Arial" w:eastAsia="Times New Roman" w:hAnsi="Arial" w:cs="Arial"/>
          <w:b/>
          <w:sz w:val="20"/>
          <w:szCs w:val="20"/>
          <w:lang w:eastAsia="pt-BR"/>
        </w:rPr>
        <w:t xml:space="preserve"> deste artigo, onde estabelecerão</w:t>
      </w:r>
      <w:r w:rsidRPr="00697F9B">
        <w:rPr>
          <w:rFonts w:ascii="Arial" w:eastAsia="Times New Roman" w:hAnsi="Arial" w:cs="Arial"/>
          <w:b/>
          <w:sz w:val="20"/>
          <w:szCs w:val="20"/>
          <w:lang w:eastAsia="pt-BR"/>
        </w:rPr>
        <w:t xml:space="preserve"> o valor do depósito prévio para constituição de capital mínimo inicial</w:t>
      </w:r>
      <w:r w:rsidR="00373D13" w:rsidRPr="00697F9B">
        <w:rPr>
          <w:rFonts w:ascii="Arial" w:eastAsia="Times New Roman" w:hAnsi="Arial" w:cs="Arial"/>
          <w:b/>
          <w:sz w:val="20"/>
          <w:szCs w:val="20"/>
          <w:lang w:eastAsia="pt-BR"/>
        </w:rPr>
        <w:t>, o</w:t>
      </w:r>
      <w:r w:rsidRPr="00697F9B">
        <w:rPr>
          <w:rFonts w:ascii="Arial" w:eastAsia="Times New Roman" w:hAnsi="Arial" w:cs="Arial"/>
          <w:b/>
          <w:sz w:val="20"/>
          <w:szCs w:val="20"/>
          <w:lang w:eastAsia="pt-BR"/>
        </w:rPr>
        <w:t xml:space="preserve"> pagamento das </w:t>
      </w:r>
      <w:r w:rsidR="004E1E7C">
        <w:rPr>
          <w:rFonts w:ascii="Arial" w:eastAsia="Times New Roman" w:hAnsi="Arial" w:cs="Arial"/>
          <w:b/>
          <w:sz w:val="20"/>
          <w:szCs w:val="20"/>
          <w:lang w:eastAsia="pt-BR"/>
        </w:rPr>
        <w:t>taxas</w:t>
      </w:r>
      <w:r w:rsidRPr="00697F9B">
        <w:rPr>
          <w:rFonts w:ascii="Arial" w:eastAsia="Times New Roman" w:hAnsi="Arial" w:cs="Arial"/>
          <w:b/>
          <w:sz w:val="20"/>
          <w:szCs w:val="20"/>
          <w:lang w:eastAsia="pt-BR"/>
        </w:rPr>
        <w:t xml:space="preserve"> decorrentes da análise do processo</w:t>
      </w:r>
      <w:r w:rsidR="00373D13" w:rsidRPr="00697F9B">
        <w:rPr>
          <w:rFonts w:ascii="Arial" w:eastAsia="Times New Roman" w:hAnsi="Arial" w:cs="Arial"/>
          <w:b/>
          <w:sz w:val="20"/>
          <w:szCs w:val="20"/>
          <w:lang w:eastAsia="pt-BR"/>
        </w:rPr>
        <w:t xml:space="preserve"> e as condições de remuneração de dirigentes e de distribuição de lucros, superávits ou sobras de qualquer natureza.</w:t>
      </w:r>
    </w:p>
    <w:p w:rsidR="000949BB" w:rsidRPr="00697F9B" w:rsidRDefault="004902C0" w:rsidP="004902C0">
      <w:pPr>
        <w:autoSpaceDE w:val="0"/>
        <w:autoSpaceDN w:val="0"/>
        <w:adjustRightInd w:val="0"/>
        <w:ind w:firstLine="708"/>
        <w:jc w:val="both"/>
        <w:rPr>
          <w:rFonts w:ascii="Arial" w:eastAsia="Times New Roman" w:hAnsi="Arial" w:cs="Arial"/>
          <w:b/>
          <w:sz w:val="20"/>
          <w:szCs w:val="20"/>
          <w:lang w:eastAsia="pt-BR"/>
        </w:rPr>
      </w:pPr>
      <w:r w:rsidRPr="00697F9B">
        <w:rPr>
          <w:rFonts w:ascii="Arial" w:eastAsia="Times New Roman" w:hAnsi="Arial" w:cs="Arial"/>
          <w:b/>
          <w:sz w:val="20"/>
          <w:szCs w:val="20"/>
          <w:lang w:eastAsia="pt-BR"/>
        </w:rPr>
        <w:t xml:space="preserve">§2º. As instituições </w:t>
      </w:r>
      <w:r w:rsidR="00415A9C" w:rsidRPr="00697F9B">
        <w:rPr>
          <w:rFonts w:ascii="Arial" w:eastAsia="Times New Roman" w:hAnsi="Arial" w:cs="Arial"/>
          <w:b/>
          <w:sz w:val="20"/>
          <w:szCs w:val="20"/>
          <w:lang w:eastAsia="pt-BR"/>
        </w:rPr>
        <w:t xml:space="preserve">que operam exclusivamente com </w:t>
      </w:r>
      <w:r w:rsidR="003A71DC" w:rsidRPr="00697F9B">
        <w:rPr>
          <w:rFonts w:ascii="Arial" w:eastAsia="Times New Roman" w:hAnsi="Arial" w:cs="Arial"/>
          <w:b/>
          <w:sz w:val="20"/>
          <w:szCs w:val="20"/>
          <w:lang w:eastAsia="pt-BR"/>
        </w:rPr>
        <w:t xml:space="preserve">microfinanças não estão sujeitas ao pagamento de taxa </w:t>
      </w:r>
      <w:r w:rsidR="004E1E7C">
        <w:rPr>
          <w:rFonts w:ascii="Arial" w:eastAsia="Times New Roman" w:hAnsi="Arial" w:cs="Arial"/>
          <w:b/>
          <w:sz w:val="20"/>
          <w:szCs w:val="20"/>
          <w:lang w:eastAsia="pt-BR"/>
        </w:rPr>
        <w:t>de fiscalização e demais taxas</w:t>
      </w:r>
      <w:r w:rsidR="003A71DC" w:rsidRPr="00697F9B">
        <w:rPr>
          <w:rFonts w:ascii="Arial" w:eastAsia="Times New Roman" w:hAnsi="Arial" w:cs="Arial"/>
          <w:b/>
          <w:sz w:val="20"/>
          <w:szCs w:val="20"/>
          <w:lang w:eastAsia="pt-BR"/>
        </w:rPr>
        <w:t xml:space="preserve"> cobradas sobre as instituições que operam no sistema financeiro e</w:t>
      </w:r>
      <w:r w:rsidRPr="00697F9B">
        <w:rPr>
          <w:rFonts w:ascii="Arial" w:eastAsia="Times New Roman" w:hAnsi="Arial" w:cs="Arial"/>
          <w:b/>
          <w:sz w:val="20"/>
          <w:szCs w:val="20"/>
          <w:lang w:eastAsia="pt-BR"/>
        </w:rPr>
        <w:t xml:space="preserve"> terão seus projetos analisados sem a exigência de depósito de que trata o parágrafo anterior.</w:t>
      </w:r>
    </w:p>
    <w:p w:rsidR="002A17A8" w:rsidRDefault="000949BB" w:rsidP="004902C0">
      <w:pPr>
        <w:autoSpaceDE w:val="0"/>
        <w:autoSpaceDN w:val="0"/>
        <w:adjustRightInd w:val="0"/>
        <w:ind w:firstLine="708"/>
        <w:jc w:val="both"/>
        <w:rPr>
          <w:rFonts w:ascii="Arial" w:eastAsia="Times New Roman" w:hAnsi="Arial" w:cs="Arial"/>
          <w:b/>
          <w:sz w:val="20"/>
          <w:szCs w:val="20"/>
          <w:lang w:eastAsia="pt-BR"/>
        </w:rPr>
      </w:pPr>
      <w:r w:rsidRPr="00697F9B">
        <w:rPr>
          <w:rFonts w:ascii="Arial" w:eastAsia="Times New Roman" w:hAnsi="Arial" w:cs="Arial"/>
          <w:b/>
          <w:sz w:val="20"/>
          <w:szCs w:val="20"/>
          <w:lang w:eastAsia="pt-BR"/>
        </w:rPr>
        <w:t xml:space="preserve">§3º. As demais instituições que operam com microfinanças estão sujeitas ao pagamento de taxa </w:t>
      </w:r>
      <w:r w:rsidR="004E1E7C">
        <w:rPr>
          <w:rFonts w:ascii="Arial" w:eastAsia="Times New Roman" w:hAnsi="Arial" w:cs="Arial"/>
          <w:b/>
          <w:sz w:val="20"/>
          <w:szCs w:val="20"/>
          <w:lang w:eastAsia="pt-BR"/>
        </w:rPr>
        <w:t>de fiscalização e demais taxas</w:t>
      </w:r>
      <w:r w:rsidRPr="00697F9B">
        <w:rPr>
          <w:rFonts w:ascii="Arial" w:eastAsia="Times New Roman" w:hAnsi="Arial" w:cs="Arial"/>
          <w:b/>
          <w:sz w:val="20"/>
          <w:szCs w:val="20"/>
          <w:lang w:eastAsia="pt-BR"/>
        </w:rPr>
        <w:t xml:space="preserve"> cobradas sobre as instituições que operam no sistema financeiro, exceto no que se refere às suas carteiras de microfinanças. </w:t>
      </w:r>
    </w:p>
    <w:p w:rsidR="0057799E" w:rsidRPr="00D71D91" w:rsidRDefault="00AA0400" w:rsidP="0057799E">
      <w:pPr>
        <w:autoSpaceDE w:val="0"/>
        <w:autoSpaceDN w:val="0"/>
        <w:adjustRightInd w:val="0"/>
        <w:ind w:firstLine="708"/>
        <w:jc w:val="center"/>
        <w:rPr>
          <w:rFonts w:ascii="Arial" w:eastAsia="Times New Roman" w:hAnsi="Arial" w:cs="Arial"/>
          <w:sz w:val="20"/>
          <w:szCs w:val="20"/>
          <w:lang w:eastAsia="pt-BR"/>
        </w:rPr>
      </w:pPr>
      <w:hyperlink w:anchor="Índice" w:history="1">
        <w:r w:rsidR="0057799E" w:rsidRPr="0057799E">
          <w:rPr>
            <w:rStyle w:val="Hyperlink"/>
            <w:rFonts w:ascii="Arial" w:hAnsi="Arial" w:cs="Arial"/>
            <w:sz w:val="20"/>
            <w:szCs w:val="20"/>
          </w:rPr>
          <w:t>Índice</w:t>
        </w:r>
      </w:hyperlink>
    </w:p>
    <w:p w:rsidR="0057799E" w:rsidRDefault="0057799E" w:rsidP="0057799E">
      <w:pPr>
        <w:spacing w:after="0" w:line="240" w:lineRule="auto"/>
        <w:rPr>
          <w:rFonts w:ascii="Verdana" w:eastAsia="Times New Roman" w:hAnsi="Verdana" w:cs="Arial"/>
          <w:sz w:val="18"/>
          <w:szCs w:val="18"/>
          <w:lang w:eastAsia="pt-BR"/>
        </w:rPr>
      </w:pPr>
      <w:r>
        <w:rPr>
          <w:rFonts w:ascii="Verdana" w:eastAsia="Times New Roman" w:hAnsi="Verdana" w:cs="Arial"/>
          <w:sz w:val="18"/>
          <w:szCs w:val="18"/>
          <w:lang w:eastAsia="pt-BR"/>
        </w:rPr>
        <w:br w:type="page"/>
      </w:r>
    </w:p>
    <w:p w:rsidR="004902C0" w:rsidRPr="00D71D91" w:rsidRDefault="004902C0" w:rsidP="0057799E">
      <w:pPr>
        <w:autoSpaceDE w:val="0"/>
        <w:autoSpaceDN w:val="0"/>
        <w:adjustRightInd w:val="0"/>
        <w:spacing w:after="0" w:line="240" w:lineRule="auto"/>
        <w:rPr>
          <w:rFonts w:ascii="Arial" w:hAnsi="Arial" w:cs="Arial"/>
          <w:b/>
          <w:bCs/>
          <w:sz w:val="28"/>
          <w:szCs w:val="28"/>
        </w:rPr>
      </w:pP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697F9B">
        <w:rPr>
          <w:rFonts w:ascii="Arial" w:eastAsia="Times New Roman" w:hAnsi="Arial" w:cs="Arial"/>
          <w:b/>
          <w:sz w:val="20"/>
          <w:szCs w:val="20"/>
          <w:lang w:eastAsia="pt-BR"/>
        </w:rPr>
        <w:t>CAPÍTULO IV</w:t>
      </w: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697F9B">
        <w:rPr>
          <w:rFonts w:ascii="Arial" w:eastAsia="Times New Roman" w:hAnsi="Arial" w:cs="Arial"/>
          <w:b/>
          <w:sz w:val="20"/>
          <w:szCs w:val="20"/>
          <w:lang w:eastAsia="pt-BR"/>
        </w:rPr>
        <w:t>DAS INSTITUIÇÕES OPERADORAS DO SISTEMA FINANCEIRO</w:t>
      </w: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5" w:name="CAPÍTULOIVSEÇÃOII"/>
      <w:r w:rsidRPr="00697F9B">
        <w:rPr>
          <w:rFonts w:ascii="Arial" w:eastAsia="Times New Roman" w:hAnsi="Arial" w:cs="Arial"/>
          <w:b/>
          <w:sz w:val="20"/>
          <w:szCs w:val="20"/>
          <w:lang w:eastAsia="pt-BR"/>
        </w:rPr>
        <w:t>SEÇÃO II</w:t>
      </w: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6" w:name="n10"/>
      <w:bookmarkEnd w:id="25"/>
      <w:r w:rsidRPr="00697F9B">
        <w:rPr>
          <w:rFonts w:ascii="Arial" w:eastAsia="Times New Roman" w:hAnsi="Arial" w:cs="Arial"/>
          <w:b/>
          <w:sz w:val="20"/>
          <w:szCs w:val="20"/>
          <w:lang w:eastAsia="pt-BR"/>
        </w:rPr>
        <w:t>DAS INSTITUIÇÕES GOVERNAMENTAIS</w:t>
      </w:r>
    </w:p>
    <w:bookmarkEnd w:id="26"/>
    <w:p w:rsidR="004902C0" w:rsidRPr="00697F9B" w:rsidRDefault="004902C0" w:rsidP="004902C0">
      <w:pPr>
        <w:pStyle w:val="NormalWeb"/>
        <w:ind w:firstLine="708"/>
        <w:jc w:val="both"/>
        <w:rPr>
          <w:rFonts w:ascii="Arial" w:hAnsi="Arial" w:cs="Arial"/>
          <w:b/>
          <w:sz w:val="20"/>
          <w:szCs w:val="20"/>
        </w:rPr>
      </w:pPr>
      <w:r w:rsidRPr="00697F9B">
        <w:rPr>
          <w:rFonts w:ascii="Arial" w:hAnsi="Arial" w:cs="Arial"/>
          <w:b/>
          <w:sz w:val="20"/>
          <w:szCs w:val="20"/>
        </w:rPr>
        <w:t xml:space="preserve">Art. </w:t>
      </w:r>
      <w:r w:rsidR="004E1E7C">
        <w:rPr>
          <w:rFonts w:ascii="Arial" w:hAnsi="Arial" w:cs="Arial"/>
          <w:b/>
          <w:sz w:val="20"/>
          <w:szCs w:val="20"/>
        </w:rPr>
        <w:t>51</w:t>
      </w:r>
      <w:r w:rsidR="00917058" w:rsidRPr="00697F9B">
        <w:rPr>
          <w:rFonts w:ascii="Arial" w:hAnsi="Arial" w:cs="Arial"/>
          <w:b/>
          <w:sz w:val="20"/>
          <w:szCs w:val="20"/>
        </w:rPr>
        <w:t xml:space="preserve">. </w:t>
      </w:r>
      <w:r w:rsidRPr="00697F9B">
        <w:rPr>
          <w:rFonts w:ascii="Arial" w:hAnsi="Arial" w:cs="Arial"/>
          <w:b/>
          <w:sz w:val="20"/>
          <w:szCs w:val="20"/>
        </w:rPr>
        <w:t>As instituições sob controle dos governos federal, estaduais e municipais que operam no sistema financeiro são órgãos auxiliares da execução da política de desenvolvimento do governo que as patrocinam.</w:t>
      </w:r>
    </w:p>
    <w:p w:rsidR="004902C0" w:rsidRPr="00697F9B" w:rsidRDefault="003F1479" w:rsidP="004902C0">
      <w:pPr>
        <w:pStyle w:val="NormalWeb"/>
        <w:ind w:firstLine="708"/>
        <w:jc w:val="both"/>
        <w:rPr>
          <w:rFonts w:ascii="Arial" w:hAnsi="Arial" w:cs="Arial"/>
          <w:b/>
          <w:sz w:val="20"/>
          <w:szCs w:val="20"/>
        </w:rPr>
      </w:pPr>
      <w:r w:rsidRPr="00697F9B">
        <w:rPr>
          <w:rFonts w:ascii="Arial" w:hAnsi="Arial" w:cs="Arial"/>
          <w:b/>
          <w:sz w:val="20"/>
          <w:szCs w:val="20"/>
        </w:rPr>
        <w:t xml:space="preserve">§1º </w:t>
      </w:r>
      <w:r w:rsidR="00697F9B">
        <w:rPr>
          <w:rFonts w:ascii="Arial" w:hAnsi="Arial" w:cs="Arial"/>
          <w:b/>
          <w:sz w:val="20"/>
          <w:szCs w:val="20"/>
        </w:rPr>
        <w:t xml:space="preserve">As </w:t>
      </w:r>
      <w:r w:rsidRPr="00697F9B">
        <w:rPr>
          <w:rFonts w:ascii="Arial" w:hAnsi="Arial" w:cs="Arial"/>
          <w:b/>
          <w:sz w:val="20"/>
          <w:szCs w:val="20"/>
        </w:rPr>
        <w:t xml:space="preserve">instituições </w:t>
      </w:r>
      <w:r w:rsidR="00697F9B">
        <w:rPr>
          <w:rFonts w:ascii="Arial" w:hAnsi="Arial" w:cs="Arial"/>
          <w:b/>
          <w:sz w:val="20"/>
          <w:szCs w:val="20"/>
        </w:rPr>
        <w:t>de que trata o caput deste artigo</w:t>
      </w:r>
      <w:r w:rsidRPr="00697F9B">
        <w:rPr>
          <w:rFonts w:ascii="Arial" w:hAnsi="Arial" w:cs="Arial"/>
          <w:b/>
          <w:sz w:val="20"/>
          <w:szCs w:val="20"/>
        </w:rPr>
        <w:t>,</w:t>
      </w:r>
      <w:r w:rsidR="00697F9B">
        <w:rPr>
          <w:rFonts w:ascii="Arial" w:hAnsi="Arial" w:cs="Arial"/>
          <w:b/>
          <w:sz w:val="20"/>
          <w:szCs w:val="20"/>
        </w:rPr>
        <w:t xml:space="preserve"> independente</w:t>
      </w:r>
      <w:r w:rsidR="00E22307">
        <w:rPr>
          <w:rFonts w:ascii="Arial" w:hAnsi="Arial" w:cs="Arial"/>
          <w:b/>
          <w:sz w:val="20"/>
          <w:szCs w:val="20"/>
        </w:rPr>
        <w:t>mente</w:t>
      </w:r>
      <w:r w:rsidR="00697F9B">
        <w:rPr>
          <w:rFonts w:ascii="Arial" w:hAnsi="Arial" w:cs="Arial"/>
          <w:b/>
          <w:sz w:val="20"/>
          <w:szCs w:val="20"/>
        </w:rPr>
        <w:t xml:space="preserve"> de suas forma</w:t>
      </w:r>
      <w:r w:rsidR="00E22307">
        <w:rPr>
          <w:rFonts w:ascii="Arial" w:hAnsi="Arial" w:cs="Arial"/>
          <w:b/>
          <w:sz w:val="20"/>
          <w:szCs w:val="20"/>
        </w:rPr>
        <w:t>s</w:t>
      </w:r>
      <w:r w:rsidR="00697F9B">
        <w:rPr>
          <w:rFonts w:ascii="Arial" w:hAnsi="Arial" w:cs="Arial"/>
          <w:b/>
          <w:sz w:val="20"/>
          <w:szCs w:val="20"/>
        </w:rPr>
        <w:t xml:space="preserve"> de constituição</w:t>
      </w:r>
      <w:r w:rsidR="00E22307">
        <w:rPr>
          <w:rFonts w:ascii="Arial" w:hAnsi="Arial" w:cs="Arial"/>
          <w:b/>
          <w:sz w:val="20"/>
          <w:szCs w:val="20"/>
        </w:rPr>
        <w:t xml:space="preserve">, </w:t>
      </w:r>
      <w:r w:rsidR="00697F9B">
        <w:rPr>
          <w:rFonts w:ascii="Arial" w:hAnsi="Arial" w:cs="Arial"/>
          <w:b/>
          <w:sz w:val="20"/>
          <w:szCs w:val="20"/>
        </w:rPr>
        <w:t>objetivo</w:t>
      </w:r>
      <w:r w:rsidR="00E22307">
        <w:rPr>
          <w:rFonts w:ascii="Arial" w:hAnsi="Arial" w:cs="Arial"/>
          <w:b/>
          <w:sz w:val="20"/>
          <w:szCs w:val="20"/>
        </w:rPr>
        <w:t>s sociais</w:t>
      </w:r>
      <w:r w:rsidR="00697F9B">
        <w:rPr>
          <w:rFonts w:ascii="Arial" w:hAnsi="Arial" w:cs="Arial"/>
          <w:b/>
          <w:sz w:val="20"/>
          <w:szCs w:val="20"/>
        </w:rPr>
        <w:t xml:space="preserve">, </w:t>
      </w:r>
      <w:r w:rsidR="00E22307">
        <w:rPr>
          <w:rFonts w:ascii="Arial" w:hAnsi="Arial" w:cs="Arial"/>
          <w:b/>
          <w:sz w:val="20"/>
          <w:szCs w:val="20"/>
        </w:rPr>
        <w:t>atividades</w:t>
      </w:r>
      <w:r w:rsidR="00E22307" w:rsidRPr="00697F9B">
        <w:rPr>
          <w:rFonts w:ascii="Arial" w:hAnsi="Arial" w:cs="Arial"/>
          <w:b/>
          <w:sz w:val="20"/>
          <w:szCs w:val="20"/>
        </w:rPr>
        <w:t xml:space="preserve"> e modalidade</w:t>
      </w:r>
      <w:r w:rsidR="00E22307">
        <w:rPr>
          <w:rFonts w:ascii="Arial" w:hAnsi="Arial" w:cs="Arial"/>
          <w:b/>
          <w:sz w:val="20"/>
          <w:szCs w:val="20"/>
        </w:rPr>
        <w:t>s</w:t>
      </w:r>
      <w:r w:rsidR="00E22307" w:rsidRPr="00697F9B">
        <w:rPr>
          <w:rFonts w:ascii="Arial" w:hAnsi="Arial" w:cs="Arial"/>
          <w:b/>
          <w:sz w:val="20"/>
          <w:szCs w:val="20"/>
        </w:rPr>
        <w:t xml:space="preserve"> operacionais</w:t>
      </w:r>
      <w:r w:rsidR="00E22307">
        <w:rPr>
          <w:rFonts w:ascii="Arial" w:hAnsi="Arial" w:cs="Arial"/>
          <w:b/>
          <w:sz w:val="20"/>
          <w:szCs w:val="20"/>
        </w:rPr>
        <w:t xml:space="preserve"> </w:t>
      </w:r>
      <w:r w:rsidR="00697F9B">
        <w:rPr>
          <w:rFonts w:ascii="Arial" w:hAnsi="Arial" w:cs="Arial"/>
          <w:b/>
          <w:sz w:val="20"/>
          <w:szCs w:val="20"/>
        </w:rPr>
        <w:t>serão integralmente reguladas pelas</w:t>
      </w:r>
      <w:r w:rsidR="00697F9B" w:rsidRPr="00697F9B">
        <w:rPr>
          <w:rFonts w:ascii="Arial" w:hAnsi="Arial" w:cs="Arial"/>
          <w:b/>
          <w:sz w:val="20"/>
          <w:szCs w:val="20"/>
        </w:rPr>
        <w:t xml:space="preserve"> Instituições Reguladoras e Supervisoras do Sistema Financeiro Nacional, dentro de suas competências, </w:t>
      </w:r>
      <w:r w:rsidR="00E22307">
        <w:rPr>
          <w:rFonts w:ascii="Arial" w:hAnsi="Arial" w:cs="Arial"/>
          <w:b/>
          <w:sz w:val="20"/>
          <w:szCs w:val="20"/>
        </w:rPr>
        <w:t>à</w:t>
      </w:r>
      <w:r w:rsidRPr="00697F9B">
        <w:rPr>
          <w:rFonts w:ascii="Arial" w:hAnsi="Arial" w:cs="Arial"/>
          <w:b/>
          <w:sz w:val="20"/>
          <w:szCs w:val="20"/>
        </w:rPr>
        <w:t>s quais deverão submeter, com a prioridade por ela</w:t>
      </w:r>
      <w:r w:rsidR="00E22307">
        <w:rPr>
          <w:rFonts w:ascii="Arial" w:hAnsi="Arial" w:cs="Arial"/>
          <w:b/>
          <w:sz w:val="20"/>
          <w:szCs w:val="20"/>
        </w:rPr>
        <w:t>s</w:t>
      </w:r>
      <w:r w:rsidRPr="00697F9B">
        <w:rPr>
          <w:rFonts w:ascii="Arial" w:hAnsi="Arial" w:cs="Arial"/>
          <w:b/>
          <w:sz w:val="20"/>
          <w:szCs w:val="20"/>
        </w:rPr>
        <w:t xml:space="preserve"> prescrita, seus programas de recursos e aplicações, de forma que se ajustem às normas prudenciais</w:t>
      </w:r>
      <w:r w:rsidR="00FC77A9" w:rsidRPr="00697F9B">
        <w:rPr>
          <w:rFonts w:ascii="Arial" w:hAnsi="Arial" w:cs="Arial"/>
          <w:b/>
          <w:sz w:val="20"/>
          <w:szCs w:val="20"/>
        </w:rPr>
        <w:t>, revogadas as disposições legais que estabeleçam condições diversas</w:t>
      </w:r>
      <w:r w:rsidRPr="00697F9B">
        <w:rPr>
          <w:rFonts w:ascii="Arial" w:hAnsi="Arial" w:cs="Arial"/>
          <w:b/>
          <w:sz w:val="20"/>
          <w:szCs w:val="20"/>
        </w:rPr>
        <w:t>.</w:t>
      </w:r>
    </w:p>
    <w:p w:rsidR="004902C0" w:rsidRPr="00697F9B" w:rsidRDefault="004902C0" w:rsidP="004902C0">
      <w:pPr>
        <w:pStyle w:val="NormalWeb"/>
        <w:ind w:firstLine="708"/>
        <w:jc w:val="both"/>
        <w:rPr>
          <w:rFonts w:ascii="Arial" w:hAnsi="Arial" w:cs="Arial"/>
          <w:b/>
          <w:sz w:val="20"/>
          <w:szCs w:val="20"/>
        </w:rPr>
      </w:pPr>
      <w:r w:rsidRPr="00697F9B">
        <w:rPr>
          <w:rFonts w:ascii="Arial" w:hAnsi="Arial" w:cs="Arial"/>
          <w:b/>
          <w:sz w:val="20"/>
          <w:szCs w:val="20"/>
        </w:rPr>
        <w:t xml:space="preserve">§ 2º Os dirigentes das instituições governamentais que operam no sistema financeiro e seus substitutos eventuais deverão ser pessoas de reputação ilibada e notória capacidade administrativa e gerencial, escolhidas entre aquelas </w:t>
      </w:r>
      <w:r w:rsidR="00E22307">
        <w:rPr>
          <w:rFonts w:ascii="Arial" w:hAnsi="Arial" w:cs="Arial"/>
          <w:b/>
          <w:sz w:val="20"/>
          <w:szCs w:val="20"/>
        </w:rPr>
        <w:t>declaradas</w:t>
      </w:r>
      <w:r w:rsidRPr="00697F9B">
        <w:rPr>
          <w:rFonts w:ascii="Arial" w:hAnsi="Arial" w:cs="Arial"/>
          <w:b/>
          <w:sz w:val="20"/>
          <w:szCs w:val="20"/>
        </w:rPr>
        <w:t xml:space="preserve"> aptas a exercer cargos no sistema financeiro </w:t>
      </w:r>
      <w:r w:rsidR="003F1479" w:rsidRPr="00697F9B">
        <w:rPr>
          <w:rFonts w:ascii="Arial" w:hAnsi="Arial" w:cs="Arial"/>
          <w:b/>
          <w:sz w:val="20"/>
          <w:szCs w:val="20"/>
        </w:rPr>
        <w:t>pelas respectivas Instituições Reguladoras e Supervisoras do Sistema Financeiro Nacional</w:t>
      </w:r>
      <w:r w:rsidRPr="00697F9B">
        <w:rPr>
          <w:rFonts w:ascii="Arial" w:hAnsi="Arial" w:cs="Arial"/>
          <w:b/>
          <w:sz w:val="20"/>
          <w:szCs w:val="20"/>
        </w:rPr>
        <w:t>.</w:t>
      </w:r>
    </w:p>
    <w:p w:rsidR="004902C0" w:rsidRPr="00E22307" w:rsidRDefault="004902C0" w:rsidP="004902C0">
      <w:pPr>
        <w:pStyle w:val="NormalWeb"/>
        <w:ind w:firstLine="708"/>
        <w:jc w:val="both"/>
        <w:rPr>
          <w:rFonts w:ascii="Arial" w:hAnsi="Arial" w:cs="Arial"/>
          <w:b/>
          <w:sz w:val="20"/>
          <w:szCs w:val="20"/>
        </w:rPr>
      </w:pPr>
      <w:r w:rsidRPr="00E22307">
        <w:rPr>
          <w:rFonts w:ascii="Arial" w:hAnsi="Arial" w:cs="Arial"/>
          <w:b/>
          <w:sz w:val="20"/>
          <w:szCs w:val="20"/>
        </w:rPr>
        <w:t xml:space="preserve">§ 3º </w:t>
      </w:r>
      <w:r w:rsidR="00B51D8C">
        <w:rPr>
          <w:rFonts w:ascii="Arial" w:hAnsi="Arial" w:cs="Arial"/>
          <w:b/>
          <w:sz w:val="20"/>
          <w:szCs w:val="20"/>
        </w:rPr>
        <w:t xml:space="preserve">Observado o disposto no </w:t>
      </w:r>
      <w:r w:rsidR="00B51D8C" w:rsidRPr="00697F9B">
        <w:rPr>
          <w:rFonts w:ascii="Arial" w:hAnsi="Arial" w:cs="Arial"/>
          <w:b/>
          <w:sz w:val="20"/>
          <w:szCs w:val="20"/>
        </w:rPr>
        <w:t xml:space="preserve">§ 2º </w:t>
      </w:r>
      <w:r w:rsidR="00B51D8C">
        <w:rPr>
          <w:rFonts w:ascii="Arial" w:hAnsi="Arial" w:cs="Arial"/>
          <w:b/>
          <w:sz w:val="20"/>
          <w:szCs w:val="20"/>
        </w:rPr>
        <w:t>deste artigo, a</w:t>
      </w:r>
      <w:r w:rsidRPr="00E22307">
        <w:rPr>
          <w:rFonts w:ascii="Arial" w:hAnsi="Arial" w:cs="Arial"/>
          <w:b/>
          <w:sz w:val="20"/>
          <w:szCs w:val="20"/>
        </w:rPr>
        <w:t xml:space="preserve"> nomeação dos dirigentes das instituições federais será feita pelo Presidente da República, após aprovação do Senado Federal.</w:t>
      </w:r>
    </w:p>
    <w:p w:rsidR="00E22307" w:rsidRDefault="004902C0" w:rsidP="004902C0">
      <w:pPr>
        <w:pStyle w:val="NormalWeb"/>
        <w:ind w:firstLine="708"/>
        <w:jc w:val="both"/>
        <w:rPr>
          <w:rFonts w:ascii="Arial" w:hAnsi="Arial" w:cs="Arial"/>
          <w:b/>
          <w:sz w:val="20"/>
          <w:szCs w:val="20"/>
        </w:rPr>
      </w:pPr>
      <w:r w:rsidRPr="00E22307">
        <w:rPr>
          <w:rFonts w:ascii="Arial" w:hAnsi="Arial" w:cs="Arial"/>
          <w:b/>
          <w:sz w:val="20"/>
          <w:szCs w:val="20"/>
        </w:rPr>
        <w:t xml:space="preserve">§ 4º </w:t>
      </w:r>
      <w:r w:rsidR="00B51D8C">
        <w:rPr>
          <w:rFonts w:ascii="Arial" w:hAnsi="Arial" w:cs="Arial"/>
          <w:b/>
          <w:sz w:val="20"/>
          <w:szCs w:val="20"/>
        </w:rPr>
        <w:t xml:space="preserve">Observado o disposto no </w:t>
      </w:r>
      <w:r w:rsidR="00B51D8C" w:rsidRPr="00697F9B">
        <w:rPr>
          <w:rFonts w:ascii="Arial" w:hAnsi="Arial" w:cs="Arial"/>
          <w:b/>
          <w:sz w:val="20"/>
          <w:szCs w:val="20"/>
        </w:rPr>
        <w:t xml:space="preserve">§ 2º </w:t>
      </w:r>
      <w:r w:rsidR="00B51D8C">
        <w:rPr>
          <w:rFonts w:ascii="Arial" w:hAnsi="Arial" w:cs="Arial"/>
          <w:b/>
          <w:sz w:val="20"/>
          <w:szCs w:val="20"/>
        </w:rPr>
        <w:t>deste artigo, a</w:t>
      </w:r>
      <w:r w:rsidRPr="00E22307">
        <w:rPr>
          <w:rFonts w:ascii="Arial" w:hAnsi="Arial" w:cs="Arial"/>
          <w:b/>
          <w:sz w:val="20"/>
          <w:szCs w:val="20"/>
        </w:rPr>
        <w:t xml:space="preserve"> nomeação dos dirigentes das instituições estaduais e municipais será feita pelos governadores de estado e prefeitos municipais, após aprovação </w:t>
      </w:r>
      <w:r w:rsidR="00B51D8C">
        <w:rPr>
          <w:rFonts w:ascii="Arial" w:hAnsi="Arial" w:cs="Arial"/>
          <w:b/>
          <w:sz w:val="20"/>
          <w:szCs w:val="20"/>
        </w:rPr>
        <w:t xml:space="preserve">dos candidatos </w:t>
      </w:r>
      <w:r w:rsidR="00E22307">
        <w:rPr>
          <w:rFonts w:ascii="Arial" w:hAnsi="Arial" w:cs="Arial"/>
          <w:b/>
          <w:sz w:val="20"/>
          <w:szCs w:val="20"/>
        </w:rPr>
        <w:t>pelos respectivos poderes legislativos.</w:t>
      </w:r>
      <w:r w:rsidR="003F1479" w:rsidRPr="00E22307">
        <w:rPr>
          <w:rFonts w:ascii="Arial" w:hAnsi="Arial" w:cs="Arial"/>
          <w:b/>
          <w:sz w:val="20"/>
          <w:szCs w:val="20"/>
        </w:rPr>
        <w:t xml:space="preserve"> </w:t>
      </w:r>
    </w:p>
    <w:p w:rsidR="004902C0" w:rsidRPr="00B51D8C" w:rsidRDefault="003A71DC" w:rsidP="004902C0">
      <w:pPr>
        <w:pStyle w:val="NormalWeb"/>
        <w:ind w:firstLine="708"/>
        <w:jc w:val="both"/>
        <w:rPr>
          <w:rFonts w:ascii="Arial" w:hAnsi="Arial" w:cs="Arial"/>
          <w:b/>
          <w:sz w:val="20"/>
          <w:szCs w:val="20"/>
        </w:rPr>
      </w:pPr>
      <w:r w:rsidRPr="00B51D8C">
        <w:rPr>
          <w:rFonts w:ascii="Arial" w:hAnsi="Arial" w:cs="Arial"/>
          <w:b/>
          <w:sz w:val="20"/>
          <w:szCs w:val="20"/>
        </w:rPr>
        <w:t>§</w:t>
      </w:r>
      <w:r w:rsidR="004902C0" w:rsidRPr="00B51D8C">
        <w:rPr>
          <w:rFonts w:ascii="Arial" w:hAnsi="Arial" w:cs="Arial"/>
          <w:b/>
          <w:sz w:val="20"/>
          <w:szCs w:val="20"/>
        </w:rPr>
        <w:t xml:space="preserve">5º </w:t>
      </w:r>
      <w:r w:rsidR="00B51D8C">
        <w:rPr>
          <w:rFonts w:ascii="Arial" w:hAnsi="Arial" w:cs="Arial"/>
          <w:b/>
          <w:sz w:val="20"/>
          <w:szCs w:val="20"/>
        </w:rPr>
        <w:t xml:space="preserve">Para fins da declaração de aptidão de que trata o </w:t>
      </w:r>
      <w:r w:rsidR="00B51D8C" w:rsidRPr="00697F9B">
        <w:rPr>
          <w:rFonts w:ascii="Arial" w:hAnsi="Arial" w:cs="Arial"/>
          <w:b/>
          <w:sz w:val="20"/>
          <w:szCs w:val="20"/>
        </w:rPr>
        <w:t xml:space="preserve">§ 2º </w:t>
      </w:r>
      <w:r w:rsidR="00B51D8C">
        <w:rPr>
          <w:rFonts w:ascii="Arial" w:hAnsi="Arial" w:cs="Arial"/>
          <w:b/>
          <w:sz w:val="20"/>
          <w:szCs w:val="20"/>
        </w:rPr>
        <w:t>deste artigo, a</w:t>
      </w:r>
      <w:r w:rsidR="004902C0" w:rsidRPr="00B51D8C">
        <w:rPr>
          <w:rFonts w:ascii="Arial" w:hAnsi="Arial" w:cs="Arial"/>
          <w:b/>
          <w:sz w:val="20"/>
          <w:szCs w:val="20"/>
        </w:rPr>
        <w:t>s instituições governamentais deverão comunicar</w:t>
      </w:r>
      <w:r w:rsidR="003F1479" w:rsidRPr="00B51D8C">
        <w:rPr>
          <w:rFonts w:ascii="Arial" w:hAnsi="Arial" w:cs="Arial"/>
          <w:b/>
          <w:sz w:val="20"/>
          <w:szCs w:val="20"/>
        </w:rPr>
        <w:t xml:space="preserve"> à</w:t>
      </w:r>
      <w:r w:rsidR="004902C0" w:rsidRPr="00B51D8C">
        <w:rPr>
          <w:rFonts w:ascii="Arial" w:hAnsi="Arial" w:cs="Arial"/>
          <w:b/>
          <w:sz w:val="20"/>
          <w:szCs w:val="20"/>
        </w:rPr>
        <w:t xml:space="preserve"> </w:t>
      </w:r>
      <w:r w:rsidR="003F1479" w:rsidRPr="00B51D8C">
        <w:rPr>
          <w:rFonts w:ascii="Arial" w:hAnsi="Arial" w:cs="Arial"/>
          <w:b/>
          <w:sz w:val="20"/>
          <w:szCs w:val="20"/>
        </w:rPr>
        <w:t xml:space="preserve">respectiva Instituição Reguladora e Supervisora </w:t>
      </w:r>
      <w:r w:rsidR="00766213">
        <w:rPr>
          <w:rFonts w:ascii="Arial" w:hAnsi="Arial" w:cs="Arial"/>
          <w:b/>
          <w:sz w:val="20"/>
          <w:szCs w:val="20"/>
        </w:rPr>
        <w:t>os nomes dos candidatos a cargos de direção</w:t>
      </w:r>
      <w:r w:rsidR="004902C0" w:rsidRPr="00B51D8C">
        <w:rPr>
          <w:rFonts w:ascii="Arial" w:hAnsi="Arial" w:cs="Arial"/>
          <w:b/>
          <w:sz w:val="20"/>
          <w:szCs w:val="20"/>
        </w:rPr>
        <w:t xml:space="preserve"> e </w:t>
      </w:r>
      <w:r w:rsidR="00766213">
        <w:rPr>
          <w:rFonts w:ascii="Arial" w:hAnsi="Arial" w:cs="Arial"/>
          <w:b/>
          <w:sz w:val="20"/>
          <w:szCs w:val="20"/>
        </w:rPr>
        <w:t xml:space="preserve">a </w:t>
      </w:r>
      <w:r w:rsidR="004902C0" w:rsidRPr="00B51D8C">
        <w:rPr>
          <w:rFonts w:ascii="Arial" w:hAnsi="Arial" w:cs="Arial"/>
          <w:b/>
          <w:sz w:val="20"/>
          <w:szCs w:val="20"/>
        </w:rPr>
        <w:t xml:space="preserve">membros de órgãos consultivos, fiscais e semelhantes, </w:t>
      </w:r>
      <w:r w:rsidR="00B51D8C">
        <w:rPr>
          <w:rFonts w:ascii="Arial" w:hAnsi="Arial" w:cs="Arial"/>
          <w:b/>
          <w:sz w:val="20"/>
          <w:szCs w:val="20"/>
        </w:rPr>
        <w:t>com antecedência mínima de noventa (90)</w:t>
      </w:r>
      <w:r w:rsidR="004902C0" w:rsidRPr="00B51D8C">
        <w:rPr>
          <w:rFonts w:ascii="Arial" w:hAnsi="Arial" w:cs="Arial"/>
          <w:b/>
          <w:sz w:val="20"/>
          <w:szCs w:val="20"/>
        </w:rPr>
        <w:t xml:space="preserve"> dias da data </w:t>
      </w:r>
      <w:r w:rsidR="00B51D8C">
        <w:rPr>
          <w:rFonts w:ascii="Arial" w:hAnsi="Arial" w:cs="Arial"/>
          <w:b/>
          <w:sz w:val="20"/>
          <w:szCs w:val="20"/>
        </w:rPr>
        <w:t>prevista para posse</w:t>
      </w:r>
      <w:r w:rsidR="004902C0" w:rsidRPr="00B51D8C">
        <w:rPr>
          <w:rFonts w:ascii="Arial" w:hAnsi="Arial" w:cs="Arial"/>
          <w:b/>
          <w:sz w:val="20"/>
          <w:szCs w:val="20"/>
        </w:rPr>
        <w:t>.</w:t>
      </w:r>
    </w:p>
    <w:p w:rsidR="004902C0" w:rsidRPr="00B51D8C" w:rsidRDefault="004902C0" w:rsidP="004902C0">
      <w:pPr>
        <w:pStyle w:val="NormalWeb"/>
        <w:ind w:firstLine="708"/>
        <w:jc w:val="both"/>
        <w:rPr>
          <w:rFonts w:ascii="Arial" w:hAnsi="Arial" w:cs="Arial"/>
          <w:b/>
          <w:sz w:val="20"/>
          <w:szCs w:val="20"/>
        </w:rPr>
      </w:pPr>
      <w:r w:rsidRPr="00B51D8C">
        <w:rPr>
          <w:rFonts w:ascii="Arial" w:hAnsi="Arial" w:cs="Arial"/>
          <w:b/>
          <w:sz w:val="20"/>
          <w:szCs w:val="20"/>
        </w:rPr>
        <w:t xml:space="preserve">Art. </w:t>
      </w:r>
      <w:r w:rsidR="004E1E7C">
        <w:rPr>
          <w:rFonts w:ascii="Arial" w:hAnsi="Arial" w:cs="Arial"/>
          <w:b/>
          <w:sz w:val="20"/>
          <w:szCs w:val="20"/>
        </w:rPr>
        <w:t>52</w:t>
      </w:r>
      <w:r w:rsidR="00917058" w:rsidRPr="00B51D8C">
        <w:rPr>
          <w:rFonts w:ascii="Arial" w:hAnsi="Arial" w:cs="Arial"/>
          <w:b/>
          <w:sz w:val="20"/>
          <w:szCs w:val="20"/>
        </w:rPr>
        <w:t xml:space="preserve">. </w:t>
      </w:r>
      <w:r w:rsidRPr="00B51D8C">
        <w:rPr>
          <w:rFonts w:ascii="Arial" w:hAnsi="Arial" w:cs="Arial"/>
          <w:b/>
          <w:sz w:val="20"/>
          <w:szCs w:val="20"/>
        </w:rPr>
        <w:t xml:space="preserve">As instituições governamentais que operam no sistema financeiro ficam sujeitas às disposições relativas às instituições financeiras privadas, sem prejuízo das </w:t>
      </w:r>
      <w:r w:rsidR="00766213">
        <w:rPr>
          <w:rFonts w:ascii="Arial" w:hAnsi="Arial" w:cs="Arial"/>
          <w:b/>
          <w:sz w:val="20"/>
          <w:szCs w:val="20"/>
        </w:rPr>
        <w:t>peculiaridades</w:t>
      </w:r>
      <w:r w:rsidRPr="00B51D8C">
        <w:rPr>
          <w:rFonts w:ascii="Arial" w:hAnsi="Arial" w:cs="Arial"/>
          <w:b/>
          <w:sz w:val="20"/>
          <w:szCs w:val="20"/>
        </w:rPr>
        <w:t xml:space="preserve"> constantes na legislação que as criou, quando não contrárias ao que dispõe esta Lei.</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4E1E7C">
        <w:rPr>
          <w:rFonts w:ascii="Arial" w:hAnsi="Arial" w:cs="Arial"/>
          <w:b/>
          <w:sz w:val="20"/>
          <w:szCs w:val="20"/>
        </w:rPr>
        <w:t>53</w:t>
      </w:r>
      <w:r w:rsidR="00917058" w:rsidRPr="00766213">
        <w:rPr>
          <w:rFonts w:ascii="Arial" w:hAnsi="Arial" w:cs="Arial"/>
          <w:b/>
          <w:sz w:val="20"/>
          <w:szCs w:val="20"/>
        </w:rPr>
        <w:t xml:space="preserve">. </w:t>
      </w:r>
      <w:r w:rsidRPr="00766213">
        <w:rPr>
          <w:rFonts w:ascii="Arial" w:hAnsi="Arial" w:cs="Arial"/>
          <w:b/>
          <w:sz w:val="20"/>
          <w:szCs w:val="20"/>
        </w:rPr>
        <w:t>O capital inicial ou aumentos de capital das instituições financeiras sob controle públic</w:t>
      </w:r>
      <w:r w:rsidR="003F1479" w:rsidRPr="00766213">
        <w:rPr>
          <w:rFonts w:ascii="Arial" w:hAnsi="Arial" w:cs="Arial"/>
          <w:b/>
          <w:sz w:val="20"/>
          <w:szCs w:val="20"/>
        </w:rPr>
        <w:t>o será depositado na forma que a</w:t>
      </w:r>
      <w:r w:rsidRPr="00766213">
        <w:rPr>
          <w:rFonts w:ascii="Arial" w:hAnsi="Arial" w:cs="Arial"/>
          <w:b/>
          <w:sz w:val="20"/>
          <w:szCs w:val="20"/>
        </w:rPr>
        <w:t xml:space="preserve"> </w:t>
      </w:r>
      <w:r w:rsidR="003F1479" w:rsidRPr="00766213">
        <w:rPr>
          <w:rFonts w:ascii="Arial" w:hAnsi="Arial" w:cs="Arial"/>
          <w:b/>
          <w:sz w:val="20"/>
          <w:szCs w:val="20"/>
        </w:rPr>
        <w:t xml:space="preserve">respectiva Instituição Reguladora e Supervisora </w:t>
      </w:r>
      <w:r w:rsidRPr="00766213">
        <w:rPr>
          <w:rFonts w:ascii="Arial" w:hAnsi="Arial" w:cs="Arial"/>
          <w:b/>
          <w:sz w:val="20"/>
          <w:szCs w:val="20"/>
        </w:rPr>
        <w:t>estabelecer, previamente à análise de sua solicitação de funcionamento.</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4E1E7C">
        <w:rPr>
          <w:rFonts w:ascii="Arial" w:hAnsi="Arial" w:cs="Arial"/>
          <w:b/>
          <w:sz w:val="20"/>
          <w:szCs w:val="20"/>
        </w:rPr>
        <w:t>54</w:t>
      </w:r>
      <w:r w:rsidR="00917058" w:rsidRPr="00766213">
        <w:rPr>
          <w:rFonts w:ascii="Arial" w:hAnsi="Arial" w:cs="Arial"/>
          <w:b/>
          <w:sz w:val="20"/>
          <w:szCs w:val="20"/>
        </w:rPr>
        <w:t xml:space="preserve">. </w:t>
      </w:r>
      <w:r w:rsidRPr="00766213">
        <w:rPr>
          <w:rFonts w:ascii="Arial" w:hAnsi="Arial" w:cs="Arial"/>
          <w:b/>
          <w:sz w:val="20"/>
          <w:szCs w:val="20"/>
        </w:rPr>
        <w:t>As instituições governamentais que operam no sistema financeiro levantarão balanços gerais a 30 de junho e 31 de dezembro de cada ano, obrigatoriamente, com observância das regras contábeis estabelecidas</w:t>
      </w:r>
      <w:r w:rsidR="005353E3" w:rsidRPr="00766213">
        <w:rPr>
          <w:rFonts w:ascii="Arial" w:hAnsi="Arial" w:cs="Arial"/>
          <w:b/>
          <w:sz w:val="20"/>
          <w:szCs w:val="20"/>
        </w:rPr>
        <w:t xml:space="preserve"> pela</w:t>
      </w:r>
      <w:r w:rsidRPr="00766213">
        <w:rPr>
          <w:rFonts w:ascii="Arial" w:hAnsi="Arial" w:cs="Arial"/>
          <w:b/>
          <w:sz w:val="20"/>
          <w:szCs w:val="20"/>
        </w:rPr>
        <w:t xml:space="preserve"> </w:t>
      </w:r>
      <w:r w:rsidR="005353E3" w:rsidRPr="00766213">
        <w:rPr>
          <w:rFonts w:ascii="Arial" w:hAnsi="Arial" w:cs="Arial"/>
          <w:b/>
          <w:sz w:val="20"/>
          <w:szCs w:val="20"/>
        </w:rPr>
        <w:t>respectiva Instituição Reguladora e Supervisora</w:t>
      </w:r>
      <w:r w:rsidRPr="00766213">
        <w:rPr>
          <w:rFonts w:ascii="Arial" w:hAnsi="Arial" w:cs="Arial"/>
          <w:b/>
          <w:sz w:val="20"/>
          <w:szCs w:val="20"/>
        </w:rPr>
        <w:t>.</w:t>
      </w:r>
    </w:p>
    <w:p w:rsidR="00766213" w:rsidRDefault="00766213" w:rsidP="004902C0">
      <w:pPr>
        <w:autoSpaceDE w:val="0"/>
        <w:autoSpaceDN w:val="0"/>
        <w:adjustRightInd w:val="0"/>
        <w:spacing w:after="0" w:line="240" w:lineRule="auto"/>
        <w:jc w:val="center"/>
        <w:rPr>
          <w:rFonts w:ascii="Arial" w:hAnsi="Arial" w:cs="Arial"/>
          <w:sz w:val="20"/>
          <w:szCs w:val="20"/>
        </w:rPr>
      </w:pPr>
    </w:p>
    <w:p w:rsidR="004902C0" w:rsidRPr="00D71D91" w:rsidRDefault="00AA0400" w:rsidP="004902C0">
      <w:pPr>
        <w:autoSpaceDE w:val="0"/>
        <w:autoSpaceDN w:val="0"/>
        <w:adjustRightInd w:val="0"/>
        <w:spacing w:after="0" w:line="240" w:lineRule="auto"/>
        <w:jc w:val="center"/>
        <w:rPr>
          <w:rFonts w:ascii="Arial" w:hAnsi="Arial" w:cs="Arial"/>
          <w:b/>
          <w:bCs/>
          <w:sz w:val="28"/>
          <w:szCs w:val="28"/>
        </w:rPr>
      </w:pPr>
      <w:hyperlink w:anchor="Índice" w:history="1">
        <w:r w:rsidR="0057799E" w:rsidRPr="0057799E">
          <w:rPr>
            <w:rStyle w:val="Hyperlink"/>
            <w:rFonts w:ascii="Arial" w:hAnsi="Arial" w:cs="Arial"/>
            <w:sz w:val="20"/>
            <w:szCs w:val="20"/>
          </w:rPr>
          <w:t>Índice</w:t>
        </w:r>
      </w:hyperlink>
      <w:r w:rsidR="0057799E">
        <w:rPr>
          <w:rFonts w:ascii="Arial" w:hAnsi="Arial" w:cs="Arial"/>
          <w:sz w:val="20"/>
          <w:szCs w:val="20"/>
        </w:rPr>
        <w:t xml:space="preserve"> </w:t>
      </w:r>
      <w:r w:rsidR="004902C0">
        <w:rPr>
          <w:rFonts w:ascii="Arial" w:hAnsi="Arial" w:cs="Arial"/>
          <w:sz w:val="20"/>
          <w:szCs w:val="20"/>
        </w:rPr>
        <w:br w:type="page"/>
      </w: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766213">
        <w:rPr>
          <w:rFonts w:ascii="Arial" w:eastAsia="Times New Roman" w:hAnsi="Arial" w:cs="Arial"/>
          <w:b/>
          <w:sz w:val="20"/>
          <w:szCs w:val="20"/>
          <w:lang w:eastAsia="pt-BR"/>
        </w:rPr>
        <w:t>CAPÍTULO IV</w:t>
      </w: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766213">
        <w:rPr>
          <w:rFonts w:ascii="Arial" w:eastAsia="Times New Roman" w:hAnsi="Arial" w:cs="Arial"/>
          <w:b/>
          <w:sz w:val="20"/>
          <w:szCs w:val="20"/>
          <w:lang w:eastAsia="pt-BR"/>
        </w:rPr>
        <w:t>DAS INSTITUIÇÕES OPERADORAS DO SISTEMA FINANCEIRO</w:t>
      </w: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7" w:name="CAPÍTULOIVSEÇÃOIII"/>
      <w:r w:rsidRPr="00766213">
        <w:rPr>
          <w:rFonts w:ascii="Arial" w:eastAsia="Times New Roman" w:hAnsi="Arial" w:cs="Arial"/>
          <w:b/>
          <w:sz w:val="20"/>
          <w:szCs w:val="20"/>
          <w:lang w:eastAsia="pt-BR"/>
        </w:rPr>
        <w:t>SEÇÃO III</w:t>
      </w: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8" w:name="n11"/>
      <w:bookmarkEnd w:id="27"/>
      <w:r w:rsidRPr="00766213">
        <w:rPr>
          <w:rFonts w:ascii="Arial" w:eastAsia="Times New Roman" w:hAnsi="Arial" w:cs="Arial"/>
          <w:b/>
          <w:sz w:val="20"/>
          <w:szCs w:val="20"/>
          <w:lang w:eastAsia="pt-BR"/>
        </w:rPr>
        <w:t>DAS INSTITUIÇÕES PRIVADAS</w:t>
      </w:r>
    </w:p>
    <w:bookmarkEnd w:id="28"/>
    <w:p w:rsidR="004902C0" w:rsidRPr="00766213" w:rsidRDefault="004902C0" w:rsidP="004902C0">
      <w:pPr>
        <w:pStyle w:val="NormalWeb"/>
        <w:ind w:firstLine="708"/>
        <w:jc w:val="both"/>
        <w:rPr>
          <w:rFonts w:ascii="Arial" w:hAnsi="Arial" w:cs="Arial"/>
          <w:b/>
          <w:i/>
          <w:iCs/>
          <w:sz w:val="20"/>
          <w:szCs w:val="20"/>
        </w:rPr>
      </w:pPr>
      <w:r w:rsidRPr="00766213">
        <w:rPr>
          <w:rFonts w:ascii="Arial" w:hAnsi="Arial" w:cs="Arial"/>
          <w:b/>
          <w:sz w:val="20"/>
          <w:szCs w:val="20"/>
        </w:rPr>
        <w:t xml:space="preserve">Art. </w:t>
      </w:r>
      <w:r w:rsidR="004E1E7C">
        <w:rPr>
          <w:rFonts w:ascii="Arial" w:hAnsi="Arial" w:cs="Arial"/>
          <w:b/>
          <w:sz w:val="20"/>
          <w:szCs w:val="20"/>
        </w:rPr>
        <w:t>55</w:t>
      </w:r>
      <w:r w:rsidR="00917058" w:rsidRPr="00766213">
        <w:rPr>
          <w:rFonts w:ascii="Arial" w:hAnsi="Arial" w:cs="Arial"/>
          <w:b/>
          <w:sz w:val="20"/>
          <w:szCs w:val="20"/>
        </w:rPr>
        <w:t xml:space="preserve">. </w:t>
      </w:r>
      <w:r w:rsidRPr="00766213">
        <w:rPr>
          <w:rFonts w:ascii="Arial" w:hAnsi="Arial" w:cs="Arial"/>
          <w:b/>
          <w:sz w:val="20"/>
          <w:szCs w:val="20"/>
        </w:rPr>
        <w:t>As instituições sob controle privado que operam no mercado financeiro, exceto as cooperativas de crédito e instituições de microfinanças, constituir-se-ão unicamente sob a forma de sociedade anônima, devendo a totalidade de seu capital ser representada por ações nominativas com direito a voto.</w:t>
      </w:r>
      <w:r w:rsidRPr="00766213">
        <w:rPr>
          <w:rFonts w:ascii="Arial" w:hAnsi="Arial" w:cs="Arial"/>
          <w:b/>
          <w:i/>
          <w:iCs/>
          <w:sz w:val="20"/>
          <w:szCs w:val="20"/>
        </w:rPr>
        <w:t xml:space="preserve"> </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4E1E7C">
        <w:rPr>
          <w:rFonts w:ascii="Arial" w:hAnsi="Arial" w:cs="Arial"/>
          <w:b/>
          <w:sz w:val="20"/>
          <w:szCs w:val="20"/>
        </w:rPr>
        <w:t>56</w:t>
      </w:r>
      <w:r w:rsidR="00917058" w:rsidRPr="00766213">
        <w:rPr>
          <w:rFonts w:ascii="Arial" w:hAnsi="Arial" w:cs="Arial"/>
          <w:b/>
          <w:sz w:val="20"/>
          <w:szCs w:val="20"/>
        </w:rPr>
        <w:t xml:space="preserve">. </w:t>
      </w:r>
      <w:r w:rsidRPr="00766213">
        <w:rPr>
          <w:rFonts w:ascii="Arial" w:hAnsi="Arial" w:cs="Arial"/>
          <w:b/>
          <w:sz w:val="20"/>
          <w:szCs w:val="20"/>
        </w:rPr>
        <w:t>O capital inicial ou aumentos de capital das instituições privada</w:t>
      </w:r>
      <w:r w:rsidR="005353E3" w:rsidRPr="00766213">
        <w:rPr>
          <w:rFonts w:ascii="Arial" w:hAnsi="Arial" w:cs="Arial"/>
          <w:b/>
          <w:sz w:val="20"/>
          <w:szCs w:val="20"/>
        </w:rPr>
        <w:t>s será depositado na forma que a</w:t>
      </w:r>
      <w:r w:rsidRPr="00766213">
        <w:rPr>
          <w:rFonts w:ascii="Arial" w:hAnsi="Arial" w:cs="Arial"/>
          <w:b/>
          <w:sz w:val="20"/>
          <w:szCs w:val="20"/>
        </w:rPr>
        <w:t xml:space="preserve"> </w:t>
      </w:r>
      <w:r w:rsidR="005353E3" w:rsidRPr="00766213">
        <w:rPr>
          <w:rFonts w:ascii="Arial" w:hAnsi="Arial" w:cs="Arial"/>
          <w:b/>
          <w:sz w:val="20"/>
          <w:szCs w:val="20"/>
        </w:rPr>
        <w:t xml:space="preserve">respectiva Instituição Reguladora e Supervisora </w:t>
      </w:r>
      <w:r w:rsidRPr="00766213">
        <w:rPr>
          <w:rFonts w:ascii="Arial" w:hAnsi="Arial" w:cs="Arial"/>
          <w:b/>
          <w:sz w:val="20"/>
          <w:szCs w:val="20"/>
        </w:rPr>
        <w:t>estabelecer, previamente à análise de sua solicitação de funcionamento.</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4E1E7C">
        <w:rPr>
          <w:rFonts w:ascii="Arial" w:hAnsi="Arial" w:cs="Arial"/>
          <w:b/>
          <w:sz w:val="20"/>
          <w:szCs w:val="20"/>
        </w:rPr>
        <w:t>57</w:t>
      </w:r>
      <w:r w:rsidR="00917058" w:rsidRPr="00766213">
        <w:rPr>
          <w:rFonts w:ascii="Arial" w:hAnsi="Arial" w:cs="Arial"/>
          <w:b/>
          <w:sz w:val="20"/>
          <w:szCs w:val="20"/>
        </w:rPr>
        <w:t xml:space="preserve">. </w:t>
      </w:r>
      <w:r w:rsidRPr="00766213">
        <w:rPr>
          <w:rFonts w:ascii="Arial" w:hAnsi="Arial" w:cs="Arial"/>
          <w:b/>
          <w:sz w:val="20"/>
          <w:szCs w:val="20"/>
        </w:rPr>
        <w:t xml:space="preserve">As instituições privadas que operam no sistema financeiro em todo o Território Nacional deverão aplicar em cada região geoeconômica os percentuais estipulados </w:t>
      </w:r>
      <w:r w:rsidR="005353E3" w:rsidRPr="00766213">
        <w:rPr>
          <w:rFonts w:ascii="Arial" w:hAnsi="Arial" w:cs="Arial"/>
          <w:b/>
          <w:sz w:val="20"/>
          <w:szCs w:val="20"/>
        </w:rPr>
        <w:t xml:space="preserve">pela respectiva Instituição Reguladora e Supervisora </w:t>
      </w:r>
      <w:r w:rsidRPr="00766213">
        <w:rPr>
          <w:rFonts w:ascii="Arial" w:hAnsi="Arial" w:cs="Arial"/>
          <w:b/>
          <w:sz w:val="20"/>
          <w:szCs w:val="20"/>
        </w:rPr>
        <w:t xml:space="preserve">conforme diretrizes </w:t>
      </w:r>
      <w:r w:rsidR="00373D13" w:rsidRPr="00766213">
        <w:rPr>
          <w:rFonts w:ascii="Arial" w:hAnsi="Arial" w:cs="Arial"/>
          <w:b/>
          <w:sz w:val="20"/>
          <w:szCs w:val="20"/>
        </w:rPr>
        <w:t>aprovadas pelo</w:t>
      </w:r>
      <w:r w:rsidRPr="00766213">
        <w:rPr>
          <w:rFonts w:ascii="Arial" w:hAnsi="Arial" w:cs="Arial"/>
          <w:b/>
          <w:sz w:val="20"/>
          <w:szCs w:val="20"/>
        </w:rPr>
        <w:t xml:space="preserve"> Conselho Nacional de Política Econômica e Financeira.</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 1º </w:t>
      </w:r>
      <w:r w:rsidR="005353E3" w:rsidRPr="00766213">
        <w:rPr>
          <w:rFonts w:ascii="Arial" w:hAnsi="Arial" w:cs="Arial"/>
          <w:b/>
          <w:sz w:val="20"/>
          <w:szCs w:val="20"/>
        </w:rPr>
        <w:t>As Instituições Reguladoras e Supervisoras poderão</w:t>
      </w:r>
      <w:r w:rsidRPr="00766213">
        <w:rPr>
          <w:rFonts w:ascii="Arial" w:hAnsi="Arial" w:cs="Arial"/>
          <w:b/>
          <w:sz w:val="20"/>
          <w:szCs w:val="20"/>
        </w:rPr>
        <w:t>, em casos especiais, admitir que o percentual referido nest</w:t>
      </w:r>
      <w:r w:rsidR="004E1E7C">
        <w:rPr>
          <w:rFonts w:ascii="Arial" w:hAnsi="Arial" w:cs="Arial"/>
          <w:b/>
          <w:sz w:val="20"/>
          <w:szCs w:val="20"/>
        </w:rPr>
        <w:t>e artigo seja aplicado em cada estado e t</w:t>
      </w:r>
      <w:r w:rsidRPr="00766213">
        <w:rPr>
          <w:rFonts w:ascii="Arial" w:hAnsi="Arial" w:cs="Arial"/>
          <w:b/>
          <w:sz w:val="20"/>
          <w:szCs w:val="20"/>
        </w:rPr>
        <w:t>erritório</w:t>
      </w:r>
      <w:r w:rsidR="004E1E7C">
        <w:rPr>
          <w:rFonts w:ascii="Arial" w:hAnsi="Arial" w:cs="Arial"/>
          <w:b/>
          <w:sz w:val="20"/>
          <w:szCs w:val="20"/>
        </w:rPr>
        <w:t xml:space="preserve"> isoladamente ou por grupos de estados e t</w:t>
      </w:r>
      <w:r w:rsidRPr="00766213">
        <w:rPr>
          <w:rFonts w:ascii="Arial" w:hAnsi="Arial" w:cs="Arial"/>
          <w:b/>
          <w:sz w:val="20"/>
          <w:szCs w:val="20"/>
        </w:rPr>
        <w:t>erritórios componentes da mesma região geoeconômica.</w:t>
      </w:r>
    </w:p>
    <w:p w:rsidR="00DA1798" w:rsidRPr="00766213" w:rsidRDefault="004902C0" w:rsidP="00DA1798">
      <w:pPr>
        <w:ind w:firstLine="708"/>
        <w:jc w:val="both"/>
        <w:rPr>
          <w:rFonts w:ascii="Arial" w:eastAsia="Times New Roman" w:hAnsi="Arial" w:cs="Arial"/>
          <w:b/>
          <w:sz w:val="20"/>
          <w:szCs w:val="20"/>
          <w:lang w:eastAsia="pt-BR"/>
        </w:rPr>
      </w:pPr>
      <w:r w:rsidRPr="00766213">
        <w:rPr>
          <w:rFonts w:ascii="Arial" w:eastAsia="Times New Roman" w:hAnsi="Arial" w:cs="Arial"/>
          <w:b/>
          <w:sz w:val="20"/>
          <w:szCs w:val="20"/>
          <w:lang w:eastAsia="pt-BR"/>
        </w:rPr>
        <w:t xml:space="preserve">§ 2º </w:t>
      </w:r>
      <w:r w:rsidR="005353E3" w:rsidRPr="00766213">
        <w:rPr>
          <w:rFonts w:ascii="Arial" w:eastAsia="Times New Roman" w:hAnsi="Arial" w:cs="Arial"/>
          <w:b/>
          <w:sz w:val="20"/>
          <w:szCs w:val="20"/>
          <w:lang w:eastAsia="pt-BR"/>
        </w:rPr>
        <w:t>As Instituições Reguladoras e Supervisoras estabelecerão</w:t>
      </w:r>
      <w:r w:rsidRPr="00766213">
        <w:rPr>
          <w:rFonts w:ascii="Arial" w:eastAsia="Times New Roman" w:hAnsi="Arial" w:cs="Arial"/>
          <w:b/>
          <w:sz w:val="20"/>
          <w:szCs w:val="20"/>
          <w:lang w:eastAsia="pt-BR"/>
        </w:rPr>
        <w:t xml:space="preserve"> condições especiais para as instituições privadas que operarem exclusivamente em uma mesma região geoeconômica, estado ou município conforme diretrizes </w:t>
      </w:r>
      <w:r w:rsidR="00373D13" w:rsidRPr="00766213">
        <w:rPr>
          <w:rFonts w:ascii="Arial" w:eastAsia="Times New Roman" w:hAnsi="Arial" w:cs="Arial"/>
          <w:b/>
          <w:sz w:val="20"/>
          <w:szCs w:val="20"/>
          <w:lang w:eastAsia="pt-BR"/>
        </w:rPr>
        <w:t>aprovadas pelo</w:t>
      </w:r>
      <w:r w:rsidRPr="00766213">
        <w:rPr>
          <w:rFonts w:ascii="Arial" w:eastAsia="Times New Roman" w:hAnsi="Arial" w:cs="Arial"/>
          <w:b/>
          <w:sz w:val="20"/>
          <w:szCs w:val="20"/>
          <w:lang w:eastAsia="pt-BR"/>
        </w:rPr>
        <w:t xml:space="preserve"> Conselho Nacional de Política Econômica e Financeira.</w:t>
      </w:r>
      <w:r w:rsidR="00DA1798" w:rsidRPr="00766213">
        <w:rPr>
          <w:rFonts w:ascii="Arial" w:eastAsia="Times New Roman" w:hAnsi="Arial" w:cs="Arial"/>
          <w:b/>
          <w:sz w:val="20"/>
          <w:szCs w:val="20"/>
          <w:lang w:eastAsia="pt-BR"/>
        </w:rPr>
        <w:t xml:space="preserve"> </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4E1E7C">
        <w:rPr>
          <w:rFonts w:ascii="Arial" w:hAnsi="Arial" w:cs="Arial"/>
          <w:b/>
          <w:sz w:val="20"/>
          <w:szCs w:val="20"/>
        </w:rPr>
        <w:t>58</w:t>
      </w:r>
      <w:r w:rsidR="00917058" w:rsidRPr="00766213">
        <w:rPr>
          <w:rFonts w:ascii="Arial" w:hAnsi="Arial" w:cs="Arial"/>
          <w:b/>
          <w:sz w:val="20"/>
          <w:szCs w:val="20"/>
        </w:rPr>
        <w:t xml:space="preserve">. </w:t>
      </w:r>
      <w:r w:rsidRPr="00766213">
        <w:rPr>
          <w:rFonts w:ascii="Arial" w:hAnsi="Arial" w:cs="Arial"/>
          <w:b/>
          <w:sz w:val="20"/>
          <w:szCs w:val="20"/>
        </w:rPr>
        <w:t xml:space="preserve">As instituições de direito privado que operam no sistema financeiro só poderão participar de capital de quaisquer sociedades com prévia autorização </w:t>
      </w:r>
      <w:r w:rsidR="005353E3" w:rsidRPr="00766213">
        <w:rPr>
          <w:rFonts w:ascii="Arial" w:hAnsi="Arial" w:cs="Arial"/>
          <w:b/>
          <w:sz w:val="20"/>
          <w:szCs w:val="20"/>
        </w:rPr>
        <w:t>da respectiva Instituição Reguladora e Supervisora</w:t>
      </w:r>
      <w:r w:rsidRPr="00766213">
        <w:rPr>
          <w:rFonts w:ascii="Arial" w:hAnsi="Arial" w:cs="Arial"/>
          <w:b/>
          <w:sz w:val="20"/>
          <w:szCs w:val="20"/>
        </w:rPr>
        <w:t>, solicitada justificadamente e concedida expressamente, ressalvados os casos de garantia de subscrição, nas condições que forem estabelecidas em caráter geral.</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59</w:t>
      </w:r>
      <w:r w:rsidR="00917058" w:rsidRPr="002A6C54">
        <w:rPr>
          <w:rFonts w:ascii="Arial" w:hAnsi="Arial" w:cs="Arial"/>
          <w:b/>
          <w:sz w:val="20"/>
          <w:szCs w:val="20"/>
        </w:rPr>
        <w:t xml:space="preserve">. </w:t>
      </w:r>
      <w:r w:rsidRPr="002A6C54">
        <w:rPr>
          <w:rFonts w:ascii="Arial" w:hAnsi="Arial" w:cs="Arial"/>
          <w:b/>
          <w:sz w:val="20"/>
          <w:szCs w:val="20"/>
        </w:rPr>
        <w:t>As instituições privadas que operam no sistema financeiro levantarão balanços gerais a 30 de junho e 31 de dezembro de cada ano, obrigatoriamente, com observância das reg</w:t>
      </w:r>
      <w:r w:rsidR="005353E3" w:rsidRPr="002A6C54">
        <w:rPr>
          <w:rFonts w:ascii="Arial" w:hAnsi="Arial" w:cs="Arial"/>
          <w:b/>
          <w:sz w:val="20"/>
          <w:szCs w:val="20"/>
        </w:rPr>
        <w:t>ras contábeis estabelecidas pela</w:t>
      </w:r>
      <w:r w:rsidRPr="002A6C54">
        <w:rPr>
          <w:rFonts w:ascii="Arial" w:hAnsi="Arial" w:cs="Arial"/>
          <w:b/>
          <w:sz w:val="20"/>
          <w:szCs w:val="20"/>
        </w:rPr>
        <w:t xml:space="preserve"> </w:t>
      </w:r>
      <w:r w:rsidR="005353E3" w:rsidRPr="002A6C54">
        <w:rPr>
          <w:rFonts w:ascii="Arial" w:hAnsi="Arial" w:cs="Arial"/>
          <w:b/>
          <w:sz w:val="20"/>
          <w:szCs w:val="20"/>
        </w:rPr>
        <w:t>respectiva Instituição Reguladora e Supervisora</w:t>
      </w:r>
      <w:r w:rsidRPr="002A6C54">
        <w:rPr>
          <w:rFonts w:ascii="Arial" w:hAnsi="Arial" w:cs="Arial"/>
          <w:b/>
          <w:sz w:val="20"/>
          <w:szCs w:val="20"/>
        </w:rPr>
        <w:t>.</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60</w:t>
      </w:r>
      <w:r w:rsidR="00917058" w:rsidRPr="002A6C54">
        <w:rPr>
          <w:rFonts w:ascii="Arial" w:hAnsi="Arial" w:cs="Arial"/>
          <w:b/>
          <w:sz w:val="20"/>
          <w:szCs w:val="20"/>
        </w:rPr>
        <w:t xml:space="preserve">. </w:t>
      </w:r>
      <w:r w:rsidRPr="002A6C54">
        <w:rPr>
          <w:rFonts w:ascii="Arial" w:hAnsi="Arial" w:cs="Arial"/>
          <w:b/>
          <w:sz w:val="20"/>
          <w:szCs w:val="20"/>
        </w:rPr>
        <w:t>As instituições privadas que operam no sistema financeiro deverão comunicar</w:t>
      </w:r>
      <w:r w:rsidR="005353E3" w:rsidRPr="002A6C54">
        <w:rPr>
          <w:rFonts w:ascii="Arial" w:hAnsi="Arial" w:cs="Arial"/>
          <w:b/>
          <w:sz w:val="20"/>
          <w:szCs w:val="20"/>
        </w:rPr>
        <w:t xml:space="preserve"> à</w:t>
      </w:r>
      <w:r w:rsidRPr="002A6C54">
        <w:rPr>
          <w:rFonts w:ascii="Arial" w:hAnsi="Arial" w:cs="Arial"/>
          <w:b/>
          <w:sz w:val="20"/>
          <w:szCs w:val="20"/>
        </w:rPr>
        <w:t xml:space="preserve"> </w:t>
      </w:r>
      <w:r w:rsidR="005353E3" w:rsidRPr="002A6C54">
        <w:rPr>
          <w:rFonts w:ascii="Arial" w:hAnsi="Arial" w:cs="Arial"/>
          <w:b/>
          <w:sz w:val="20"/>
          <w:szCs w:val="20"/>
        </w:rPr>
        <w:t xml:space="preserve">respectiva Instituição Reguladora e Supervisora </w:t>
      </w:r>
      <w:r w:rsidRPr="002A6C54">
        <w:rPr>
          <w:rFonts w:ascii="Arial" w:hAnsi="Arial" w:cs="Arial"/>
          <w:b/>
          <w:sz w:val="20"/>
          <w:szCs w:val="20"/>
        </w:rPr>
        <w:t>os atos relativos à eleição de diretores e membros de órgão consultivos, fiscais e semelhantes, no pra</w:t>
      </w:r>
      <w:r w:rsidR="002A6C54">
        <w:rPr>
          <w:rFonts w:ascii="Arial" w:hAnsi="Arial" w:cs="Arial"/>
          <w:b/>
          <w:sz w:val="20"/>
          <w:szCs w:val="20"/>
        </w:rPr>
        <w:t>zo de quinze (15)</w:t>
      </w:r>
      <w:r w:rsidRPr="002A6C54">
        <w:rPr>
          <w:rFonts w:ascii="Arial" w:hAnsi="Arial" w:cs="Arial"/>
          <w:b/>
          <w:sz w:val="20"/>
          <w:szCs w:val="20"/>
        </w:rPr>
        <w:t xml:space="preserve"> dias de sua ocorrência.</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 1º </w:t>
      </w:r>
      <w:r w:rsidR="005353E3" w:rsidRPr="002A6C54">
        <w:rPr>
          <w:rFonts w:ascii="Arial" w:hAnsi="Arial" w:cs="Arial"/>
          <w:b/>
          <w:sz w:val="20"/>
          <w:szCs w:val="20"/>
        </w:rPr>
        <w:t>As Instituições Reguladoras e Supervisoras</w:t>
      </w:r>
      <w:r w:rsidRPr="002A6C54">
        <w:rPr>
          <w:rFonts w:ascii="Arial" w:hAnsi="Arial" w:cs="Arial"/>
          <w:b/>
          <w:sz w:val="20"/>
          <w:szCs w:val="20"/>
        </w:rPr>
        <w:t>, no prazo máximo</w:t>
      </w:r>
      <w:r w:rsidR="005353E3" w:rsidRPr="002A6C54">
        <w:rPr>
          <w:rFonts w:ascii="Arial" w:hAnsi="Arial" w:cs="Arial"/>
          <w:b/>
          <w:sz w:val="20"/>
          <w:szCs w:val="20"/>
        </w:rPr>
        <w:t xml:space="preserve"> de sessenta</w:t>
      </w:r>
      <w:r w:rsidR="002A6C54">
        <w:rPr>
          <w:rFonts w:ascii="Arial" w:hAnsi="Arial" w:cs="Arial"/>
          <w:b/>
          <w:sz w:val="20"/>
          <w:szCs w:val="20"/>
        </w:rPr>
        <w:t xml:space="preserve"> (60)</w:t>
      </w:r>
      <w:r w:rsidR="005353E3" w:rsidRPr="002A6C54">
        <w:rPr>
          <w:rFonts w:ascii="Arial" w:hAnsi="Arial" w:cs="Arial"/>
          <w:b/>
          <w:sz w:val="20"/>
          <w:szCs w:val="20"/>
        </w:rPr>
        <w:t xml:space="preserve"> dias, decidirão, em suas respectivas áreas,</w:t>
      </w:r>
      <w:r w:rsidRPr="002A6C54">
        <w:rPr>
          <w:rFonts w:ascii="Arial" w:hAnsi="Arial" w:cs="Arial"/>
          <w:b/>
          <w:sz w:val="20"/>
          <w:szCs w:val="20"/>
        </w:rPr>
        <w:t xml:space="preserve"> aceitar ou recusar o nome do eleito, que não atender às condições que estabelecer.</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2º A posse do eleito dependerá da aceitação a que se refere o parágrafo anterior.</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61</w:t>
      </w:r>
      <w:r w:rsidR="00917058" w:rsidRPr="002A6C54">
        <w:rPr>
          <w:rFonts w:ascii="Arial" w:hAnsi="Arial" w:cs="Arial"/>
          <w:b/>
          <w:sz w:val="20"/>
          <w:szCs w:val="20"/>
        </w:rPr>
        <w:t xml:space="preserve">. </w:t>
      </w:r>
      <w:r w:rsidRPr="002A6C54">
        <w:rPr>
          <w:rFonts w:ascii="Arial" w:hAnsi="Arial" w:cs="Arial"/>
          <w:b/>
          <w:sz w:val="20"/>
          <w:szCs w:val="20"/>
        </w:rPr>
        <w:t>É vedado às instituições que operam no sistema financeiro:</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 - Emitir debêntures e partes beneficiárias;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lastRenderedPageBreak/>
        <w:t>II - Adquirir bens imóveis não destinados ao próprio uso, salvo os recebidos em liquidação de empréstimos de difícil ou duvidosa solução, caso em que deverão vendê-los dentro do prazo de um (1) ano, a contar do recebimento, prorrogável até duas</w:t>
      </w:r>
      <w:r w:rsidR="002A6C54">
        <w:rPr>
          <w:rFonts w:ascii="Arial" w:hAnsi="Arial" w:cs="Arial"/>
          <w:b/>
          <w:sz w:val="20"/>
          <w:szCs w:val="20"/>
        </w:rPr>
        <w:t xml:space="preserve"> (2)</w:t>
      </w:r>
      <w:r w:rsidRPr="002A6C54">
        <w:rPr>
          <w:rFonts w:ascii="Arial" w:hAnsi="Arial" w:cs="Arial"/>
          <w:b/>
          <w:sz w:val="20"/>
          <w:szCs w:val="20"/>
        </w:rPr>
        <w:t xml:space="preserve"> vezes, a critério</w:t>
      </w:r>
      <w:r w:rsidR="00D30C38" w:rsidRPr="002A6C54">
        <w:rPr>
          <w:rFonts w:ascii="Arial" w:hAnsi="Arial" w:cs="Arial"/>
          <w:b/>
          <w:sz w:val="20"/>
          <w:szCs w:val="20"/>
        </w:rPr>
        <w:t xml:space="preserve"> da</w:t>
      </w:r>
      <w:r w:rsidRPr="002A6C54">
        <w:rPr>
          <w:rFonts w:ascii="Arial" w:hAnsi="Arial" w:cs="Arial"/>
          <w:b/>
          <w:sz w:val="20"/>
          <w:szCs w:val="20"/>
        </w:rPr>
        <w:t xml:space="preserve"> </w:t>
      </w:r>
      <w:r w:rsidR="00D30C38" w:rsidRPr="002A6C54">
        <w:rPr>
          <w:rFonts w:ascii="Arial" w:hAnsi="Arial" w:cs="Arial"/>
          <w:b/>
          <w:sz w:val="20"/>
          <w:szCs w:val="20"/>
        </w:rPr>
        <w:t>respectiva Instituição Reguladora e Supervisora</w:t>
      </w:r>
      <w:r w:rsidRPr="002A6C54">
        <w:rPr>
          <w:rFonts w:ascii="Arial" w:hAnsi="Arial" w:cs="Arial"/>
          <w:b/>
          <w:sz w:val="20"/>
          <w:szCs w:val="20"/>
        </w:rPr>
        <w:t>.</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As instituições financeiras que não recebem depósitos do público poderão emitir debêntures, desde que previamente aut</w:t>
      </w:r>
      <w:r w:rsidR="00D30C38" w:rsidRPr="002A6C54">
        <w:rPr>
          <w:rFonts w:ascii="Arial" w:hAnsi="Arial" w:cs="Arial"/>
          <w:b/>
          <w:sz w:val="20"/>
          <w:szCs w:val="20"/>
        </w:rPr>
        <w:t>orizadas pela</w:t>
      </w:r>
      <w:r w:rsidRPr="002A6C54">
        <w:rPr>
          <w:rFonts w:ascii="Arial" w:hAnsi="Arial" w:cs="Arial"/>
          <w:b/>
          <w:sz w:val="20"/>
          <w:szCs w:val="20"/>
        </w:rPr>
        <w:t xml:space="preserve"> </w:t>
      </w:r>
      <w:r w:rsidR="00D30C38" w:rsidRPr="002A6C54">
        <w:rPr>
          <w:rFonts w:ascii="Arial" w:hAnsi="Arial" w:cs="Arial"/>
          <w:b/>
          <w:sz w:val="20"/>
          <w:szCs w:val="20"/>
        </w:rPr>
        <w:t>respectiva Instituição Reguladora e Supervisora</w:t>
      </w:r>
      <w:r w:rsidRPr="002A6C54">
        <w:rPr>
          <w:rFonts w:ascii="Arial" w:hAnsi="Arial" w:cs="Arial"/>
          <w:b/>
          <w:sz w:val="20"/>
          <w:szCs w:val="20"/>
        </w:rPr>
        <w:t>, em cada caso</w:t>
      </w:r>
      <w:r w:rsidR="00D30C38" w:rsidRPr="002A6C54">
        <w:rPr>
          <w:rFonts w:ascii="Arial" w:hAnsi="Arial" w:cs="Arial"/>
          <w:b/>
          <w:sz w:val="20"/>
          <w:szCs w:val="20"/>
        </w:rPr>
        <w:t>.</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62</w:t>
      </w:r>
      <w:r w:rsidR="00917058" w:rsidRPr="002A6C54">
        <w:rPr>
          <w:rFonts w:ascii="Arial" w:hAnsi="Arial" w:cs="Arial"/>
          <w:b/>
          <w:sz w:val="20"/>
          <w:szCs w:val="20"/>
        </w:rPr>
        <w:t xml:space="preserve">. </w:t>
      </w:r>
      <w:r w:rsidRPr="002A6C54">
        <w:rPr>
          <w:rFonts w:ascii="Arial" w:hAnsi="Arial" w:cs="Arial"/>
          <w:b/>
          <w:sz w:val="20"/>
          <w:szCs w:val="20"/>
        </w:rPr>
        <w:t>As instituições que operam no sistema financeiro não poderão manter aplicações em imóveis de uso próprio, que, somadas ao seu ativo em instalações, excedam o valor de seu capital realizado e reservas livres.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63</w:t>
      </w:r>
      <w:r w:rsidR="00917058" w:rsidRPr="002A6C54">
        <w:rPr>
          <w:rFonts w:ascii="Arial" w:hAnsi="Arial" w:cs="Arial"/>
          <w:b/>
          <w:sz w:val="20"/>
          <w:szCs w:val="20"/>
        </w:rPr>
        <w:t xml:space="preserve">. </w:t>
      </w:r>
      <w:r w:rsidRPr="002A6C54">
        <w:rPr>
          <w:rFonts w:ascii="Arial" w:hAnsi="Arial" w:cs="Arial"/>
          <w:b/>
          <w:sz w:val="20"/>
          <w:szCs w:val="20"/>
        </w:rPr>
        <w:t xml:space="preserve">As instituições que operam no sistema financeiro bem como os corretores de fundos públicos ficam </w:t>
      </w:r>
      <w:proofErr w:type="gramStart"/>
      <w:r w:rsidRPr="002A6C54">
        <w:rPr>
          <w:rFonts w:ascii="Arial" w:hAnsi="Arial" w:cs="Arial"/>
          <w:b/>
          <w:sz w:val="20"/>
          <w:szCs w:val="20"/>
        </w:rPr>
        <w:t>obrigados</w:t>
      </w:r>
      <w:proofErr w:type="gramEnd"/>
      <w:r w:rsidRPr="002A6C54">
        <w:rPr>
          <w:rFonts w:ascii="Arial" w:hAnsi="Arial" w:cs="Arial"/>
          <w:b/>
          <w:sz w:val="20"/>
          <w:szCs w:val="20"/>
        </w:rPr>
        <w:t xml:space="preserve"> a fornecer </w:t>
      </w:r>
      <w:r w:rsidR="00D30C38" w:rsidRPr="002A6C54">
        <w:rPr>
          <w:rFonts w:ascii="Arial" w:hAnsi="Arial" w:cs="Arial"/>
          <w:b/>
          <w:sz w:val="20"/>
          <w:szCs w:val="20"/>
        </w:rPr>
        <w:t>à respectiva Instituição Reguladora e Supervisora, na forma por ela</w:t>
      </w:r>
      <w:r w:rsidRPr="002A6C54">
        <w:rPr>
          <w:rFonts w:ascii="Arial" w:hAnsi="Arial" w:cs="Arial"/>
          <w:b/>
          <w:sz w:val="20"/>
          <w:szCs w:val="20"/>
        </w:rPr>
        <w:t xml:space="preserve"> determinada, os dados ou informes julgados necessários para o fiel desempenho de suas atribuições.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64</w:t>
      </w:r>
      <w:r w:rsidR="00917058" w:rsidRPr="002A6C54">
        <w:rPr>
          <w:rFonts w:ascii="Arial" w:hAnsi="Arial" w:cs="Arial"/>
          <w:b/>
          <w:sz w:val="20"/>
          <w:szCs w:val="20"/>
        </w:rPr>
        <w:t xml:space="preserve">. </w:t>
      </w:r>
      <w:r w:rsidRPr="002A6C54">
        <w:rPr>
          <w:rFonts w:ascii="Arial" w:hAnsi="Arial" w:cs="Arial"/>
          <w:b/>
          <w:sz w:val="20"/>
          <w:szCs w:val="20"/>
        </w:rPr>
        <w:t xml:space="preserve">Aplicam-se às instituições estrangeiras que operam no sistema financeiro, em funcionamento ou que venham a se instalar no País, as disposições da presente lei, sem prejuízo </w:t>
      </w:r>
      <w:r w:rsidR="002A6C54">
        <w:rPr>
          <w:rFonts w:ascii="Arial" w:hAnsi="Arial" w:cs="Arial"/>
          <w:b/>
          <w:sz w:val="20"/>
          <w:szCs w:val="20"/>
        </w:rPr>
        <w:t>do disposto na</w:t>
      </w:r>
      <w:r w:rsidRPr="002A6C54">
        <w:rPr>
          <w:rFonts w:ascii="Arial" w:hAnsi="Arial" w:cs="Arial"/>
          <w:b/>
          <w:sz w:val="20"/>
          <w:szCs w:val="20"/>
        </w:rPr>
        <w:t xml:space="preserve"> legislação vigente.</w:t>
      </w:r>
    </w:p>
    <w:p w:rsidR="004902C0" w:rsidRPr="00D71D91" w:rsidRDefault="00AA0400" w:rsidP="002A6C54">
      <w:pPr>
        <w:autoSpaceDE w:val="0"/>
        <w:autoSpaceDN w:val="0"/>
        <w:adjustRightInd w:val="0"/>
        <w:spacing w:after="0" w:line="240" w:lineRule="auto"/>
        <w:jc w:val="center"/>
        <w:rPr>
          <w:rFonts w:ascii="Arial" w:hAnsi="Arial" w:cs="Arial"/>
          <w:b/>
          <w:bCs/>
          <w:sz w:val="20"/>
          <w:szCs w:val="20"/>
        </w:rPr>
      </w:pPr>
      <w:hyperlink w:anchor="Índice" w:history="1">
        <w:r w:rsidR="0057799E" w:rsidRPr="0057799E">
          <w:rPr>
            <w:rStyle w:val="Hyperlink"/>
            <w:rFonts w:ascii="Arial" w:hAnsi="Arial" w:cs="Arial"/>
            <w:sz w:val="20"/>
            <w:szCs w:val="20"/>
          </w:rPr>
          <w:t>Índice</w:t>
        </w:r>
      </w:hyperlink>
      <w:r w:rsidR="0057799E">
        <w:rPr>
          <w:rFonts w:ascii="Arial" w:hAnsi="Arial" w:cs="Arial"/>
          <w:sz w:val="20"/>
          <w:szCs w:val="20"/>
        </w:rPr>
        <w:t xml:space="preserve"> </w:t>
      </w:r>
      <w:r w:rsidR="004902C0">
        <w:rPr>
          <w:rFonts w:ascii="Arial" w:hAnsi="Arial" w:cs="Arial"/>
          <w:sz w:val="20"/>
          <w:szCs w:val="20"/>
        </w:rPr>
        <w:br w:type="page"/>
      </w: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2A6C54">
        <w:rPr>
          <w:rFonts w:ascii="Arial" w:eastAsia="Times New Roman" w:hAnsi="Arial" w:cs="Arial"/>
          <w:b/>
          <w:sz w:val="20"/>
          <w:szCs w:val="20"/>
          <w:lang w:eastAsia="pt-BR"/>
        </w:rPr>
        <w:t>CAPÍTULO IV</w:t>
      </w: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2A6C54">
        <w:rPr>
          <w:rFonts w:ascii="Arial" w:eastAsia="Times New Roman" w:hAnsi="Arial" w:cs="Arial"/>
          <w:b/>
          <w:sz w:val="20"/>
          <w:szCs w:val="20"/>
          <w:lang w:eastAsia="pt-BR"/>
        </w:rPr>
        <w:t>DAS INSTITUIÇÕES OPERADORAS DO SISTEMA FINANCEIRO</w:t>
      </w: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9" w:name="CAPÍTULOIVSEÇÃOIV"/>
      <w:r w:rsidRPr="002A6C54">
        <w:rPr>
          <w:rFonts w:ascii="Arial" w:eastAsia="Times New Roman" w:hAnsi="Arial" w:cs="Arial"/>
          <w:b/>
          <w:sz w:val="20"/>
          <w:szCs w:val="20"/>
          <w:lang w:eastAsia="pt-BR"/>
        </w:rPr>
        <w:t>SEÇÃO IV</w:t>
      </w: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30" w:name="n12"/>
      <w:bookmarkEnd w:id="29"/>
      <w:r w:rsidRPr="002A6C54">
        <w:rPr>
          <w:rFonts w:ascii="Arial" w:eastAsia="Times New Roman" w:hAnsi="Arial" w:cs="Arial"/>
          <w:b/>
          <w:sz w:val="20"/>
          <w:szCs w:val="20"/>
          <w:lang w:eastAsia="pt-BR"/>
        </w:rPr>
        <w:t>DO SISTEMA</w:t>
      </w:r>
      <w:r w:rsidR="00FD6E68" w:rsidRPr="002A6C54">
        <w:rPr>
          <w:rFonts w:ascii="Arial" w:eastAsia="Times New Roman" w:hAnsi="Arial" w:cs="Arial"/>
          <w:b/>
          <w:sz w:val="20"/>
          <w:szCs w:val="20"/>
          <w:lang w:eastAsia="pt-BR"/>
        </w:rPr>
        <w:t xml:space="preserve"> DE CRÉDITO </w:t>
      </w:r>
      <w:r w:rsidRPr="002A6C54">
        <w:rPr>
          <w:rFonts w:ascii="Arial" w:eastAsia="Times New Roman" w:hAnsi="Arial" w:cs="Arial"/>
          <w:b/>
          <w:sz w:val="20"/>
          <w:szCs w:val="20"/>
          <w:lang w:eastAsia="pt-BR"/>
        </w:rPr>
        <w:t>COOPERATIVO</w:t>
      </w:r>
      <w:r w:rsidR="00031696" w:rsidRPr="002A6C54">
        <w:rPr>
          <w:rFonts w:ascii="Arial" w:eastAsia="Times New Roman" w:hAnsi="Arial" w:cs="Arial"/>
          <w:b/>
          <w:sz w:val="20"/>
          <w:szCs w:val="20"/>
          <w:lang w:eastAsia="pt-BR"/>
        </w:rPr>
        <w:t xml:space="preserve"> </w:t>
      </w:r>
    </w:p>
    <w:bookmarkEnd w:id="30"/>
    <w:p w:rsidR="00955875" w:rsidRPr="002A6C54" w:rsidRDefault="004902C0" w:rsidP="00955875">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65</w:t>
      </w:r>
      <w:r w:rsidR="00917058" w:rsidRPr="002A6C54">
        <w:rPr>
          <w:rFonts w:ascii="Arial" w:hAnsi="Arial" w:cs="Arial"/>
          <w:b/>
          <w:sz w:val="20"/>
          <w:szCs w:val="20"/>
        </w:rPr>
        <w:t xml:space="preserve">. </w:t>
      </w:r>
      <w:r w:rsidRPr="002A6C54">
        <w:rPr>
          <w:rFonts w:ascii="Arial" w:hAnsi="Arial" w:cs="Arial"/>
          <w:b/>
          <w:sz w:val="20"/>
          <w:szCs w:val="20"/>
        </w:rPr>
        <w:t>As instituições financeiras constituídas sob a forma de cooperativas de crédito submetem-se a esta Lei Complementar, bem como à legislação do Sistema Financeiro Nacional e das sociedades cooperativas.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É vedada a constituição de cooperativa mista com seção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66</w:t>
      </w:r>
      <w:r w:rsidR="00917058" w:rsidRPr="002A6C54">
        <w:rPr>
          <w:rFonts w:ascii="Arial" w:hAnsi="Arial" w:cs="Arial"/>
          <w:b/>
          <w:sz w:val="20"/>
          <w:szCs w:val="20"/>
        </w:rPr>
        <w:t xml:space="preserve">. </w:t>
      </w:r>
      <w:r w:rsidRPr="002A6C54">
        <w:rPr>
          <w:rFonts w:ascii="Arial" w:hAnsi="Arial" w:cs="Arial"/>
          <w:b/>
          <w:sz w:val="20"/>
          <w:szCs w:val="20"/>
        </w:rPr>
        <w:t>As cooperativas de crédito destinam-se, precipuamente, a prover, por meio da mutualidade, a prestação de serviços financeiros a seus associados, sendo-lhes assegurado o acesso aos instrumentos do mercado financeiro.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 1º.  A captação de recursos e a concessão de créditos e garantias devem ser restritas aos associados, ressalvadas as operações realizadas com outras instituições financeiras e os recursos obtidos de pessoas jurídicas, em caráter eventual, a </w:t>
      </w:r>
      <w:proofErr w:type="gramStart"/>
      <w:r w:rsidRPr="002A6C54">
        <w:rPr>
          <w:rFonts w:ascii="Arial" w:hAnsi="Arial" w:cs="Arial"/>
          <w:b/>
          <w:sz w:val="20"/>
          <w:szCs w:val="20"/>
        </w:rPr>
        <w:t>taxas favorecidas ou isentos de remuneração</w:t>
      </w:r>
      <w:proofErr w:type="gramEnd"/>
      <w:r w:rsidRPr="002A6C54">
        <w:rPr>
          <w:rFonts w:ascii="Arial" w:hAnsi="Arial" w:cs="Arial"/>
          <w:b/>
          <w:sz w:val="20"/>
          <w:szCs w:val="20"/>
        </w:rPr>
        <w:t>.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2º.  Ressalvado o disposto no § 1º deste artigo, é permitida a prestação de outros serviços de natureza financeira e afins a associados e a não associados.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 3º.  A concessão de créditos e garantias </w:t>
      </w:r>
      <w:proofErr w:type="gramStart"/>
      <w:r w:rsidRPr="002A6C54">
        <w:rPr>
          <w:rFonts w:ascii="Arial" w:hAnsi="Arial" w:cs="Arial"/>
          <w:b/>
          <w:sz w:val="20"/>
          <w:szCs w:val="20"/>
        </w:rPr>
        <w:t>a integrantes</w:t>
      </w:r>
      <w:proofErr w:type="gramEnd"/>
      <w:r w:rsidRPr="002A6C54">
        <w:rPr>
          <w:rFonts w:ascii="Arial" w:hAnsi="Arial" w:cs="Arial"/>
          <w:b/>
          <w:sz w:val="20"/>
          <w:szCs w:val="20"/>
        </w:rPr>
        <w:t xml:space="preserve"> de órgãos estatutários, assim como a pessoas físicas ou jurídicas que com eles mantenham relações de parentesco ou negócio, deve observar procedimentos de aprovação e controle idênticos aos dispensados às demais operações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4º.  A critério da assembléia geral, os procedimentos a que se refere o § 3º deste artigo podem ser mais rigorosos, cabendo-lhe, nesse caso, a definição dos tipos de relacionamento a serem considerados para aplicação dos referidos procedimentos.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5º.  As cooperativas de crédito, nos termos da legislação específica, poderão ter acesso a recursos oficiais para o financiamento das atividades de seus associados.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67</w:t>
      </w:r>
      <w:r w:rsidR="00917058" w:rsidRPr="002A6C54">
        <w:rPr>
          <w:rFonts w:ascii="Arial" w:hAnsi="Arial" w:cs="Arial"/>
          <w:b/>
          <w:sz w:val="20"/>
          <w:szCs w:val="20"/>
        </w:rPr>
        <w:t xml:space="preserve">. </w:t>
      </w:r>
      <w:r w:rsidRPr="002A6C54">
        <w:rPr>
          <w:rFonts w:ascii="Arial" w:hAnsi="Arial" w:cs="Arial"/>
          <w:b/>
          <w:sz w:val="20"/>
          <w:szCs w:val="20"/>
        </w:rPr>
        <w:t>As cooperativas de crédito podem atuar em nome e por conta de outras instituições, com vistas à prestação de serviços financeiros e afins a associados e a não associados.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68</w:t>
      </w:r>
      <w:r w:rsidR="00917058" w:rsidRPr="002A6C54">
        <w:rPr>
          <w:rFonts w:ascii="Arial" w:hAnsi="Arial" w:cs="Arial"/>
          <w:b/>
          <w:sz w:val="20"/>
          <w:szCs w:val="20"/>
        </w:rPr>
        <w:t xml:space="preserve">. </w:t>
      </w:r>
      <w:r w:rsidRPr="002A6C54">
        <w:rPr>
          <w:rFonts w:ascii="Arial" w:hAnsi="Arial" w:cs="Arial"/>
          <w:b/>
          <w:sz w:val="20"/>
          <w:szCs w:val="20"/>
        </w:rPr>
        <w:t>O quadro social das cooperativas de crédito, composto de pessoas físicas e jurídicas, é definido pela assembléia geral, com previsão no estatuto social.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Parágrafo único.  Não serão </w:t>
      </w:r>
      <w:proofErr w:type="gramStart"/>
      <w:r w:rsidRPr="002A6C54">
        <w:rPr>
          <w:rFonts w:ascii="Arial" w:hAnsi="Arial" w:cs="Arial"/>
          <w:b/>
          <w:sz w:val="20"/>
          <w:szCs w:val="20"/>
        </w:rPr>
        <w:t>admitidas</w:t>
      </w:r>
      <w:proofErr w:type="gramEnd"/>
      <w:r w:rsidRPr="002A6C54">
        <w:rPr>
          <w:rFonts w:ascii="Arial" w:hAnsi="Arial" w:cs="Arial"/>
          <w:b/>
          <w:sz w:val="20"/>
          <w:szCs w:val="20"/>
        </w:rPr>
        <w:t xml:space="preserve"> no quadro social da sociedade cooperativa de crédito pessoas jurídicas que possam exercer concorrência com a própria sociedade cooperativa, nem a União, os Estados, o Distrito Federal e os Municípios bem como suas respectivas autarquias, fundações e empresas estatais dependentes.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69</w:t>
      </w:r>
      <w:r w:rsidR="00917058" w:rsidRPr="002A6C54">
        <w:rPr>
          <w:rFonts w:ascii="Arial" w:hAnsi="Arial" w:cs="Arial"/>
          <w:b/>
          <w:sz w:val="20"/>
          <w:szCs w:val="20"/>
        </w:rPr>
        <w:t xml:space="preserve">. </w:t>
      </w:r>
      <w:r w:rsidRPr="002A6C54">
        <w:rPr>
          <w:rFonts w:ascii="Arial" w:hAnsi="Arial" w:cs="Arial"/>
          <w:b/>
          <w:sz w:val="20"/>
          <w:szCs w:val="20"/>
        </w:rPr>
        <w:t>As cooperativas de crédito com conselho de administração podem criar diretoria executiva a ele subordinada, na qualidade de órgão estatutário composto por pessoas físicas associadas ou não, indicadas por aquele conselho.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lastRenderedPageBreak/>
        <w:t xml:space="preserve">Art. </w:t>
      </w:r>
      <w:r w:rsidR="004E1E7C">
        <w:rPr>
          <w:rFonts w:ascii="Arial" w:hAnsi="Arial" w:cs="Arial"/>
          <w:b/>
          <w:sz w:val="20"/>
          <w:szCs w:val="20"/>
        </w:rPr>
        <w:t>70</w:t>
      </w:r>
      <w:r w:rsidR="00917058" w:rsidRPr="002A6C54">
        <w:rPr>
          <w:rFonts w:ascii="Arial" w:hAnsi="Arial" w:cs="Arial"/>
          <w:b/>
          <w:sz w:val="20"/>
          <w:szCs w:val="20"/>
        </w:rPr>
        <w:t xml:space="preserve">. </w:t>
      </w:r>
      <w:r w:rsidRPr="002A6C54">
        <w:rPr>
          <w:rFonts w:ascii="Arial" w:hAnsi="Arial" w:cs="Arial"/>
          <w:b/>
          <w:sz w:val="20"/>
          <w:szCs w:val="20"/>
        </w:rPr>
        <w:t>O mandato dos membros do conselho fiscal das cooperativas de crédito terá duração de até três (3) anos, observada a renovação de, ao menos, dois (2) membros a cada eleição, sendo um (1) efetivo e um (1) suplente.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71</w:t>
      </w:r>
      <w:r w:rsidR="00917058" w:rsidRPr="002A6C54">
        <w:rPr>
          <w:rFonts w:ascii="Arial" w:hAnsi="Arial" w:cs="Arial"/>
          <w:b/>
          <w:sz w:val="20"/>
          <w:szCs w:val="20"/>
        </w:rPr>
        <w:t xml:space="preserve">. </w:t>
      </w:r>
      <w:r w:rsidRPr="002A6C54">
        <w:rPr>
          <w:rFonts w:ascii="Arial" w:hAnsi="Arial" w:cs="Arial"/>
          <w:b/>
          <w:sz w:val="20"/>
          <w:szCs w:val="20"/>
        </w:rPr>
        <w:t xml:space="preserve">É vedado distribuir qualquer espécie de benefício às quotas-parte do capital, excetuando-se remuneração anual limitada ao valor da taxa referencial do Sistema Especial de Liquidação e de Custódia - </w:t>
      </w:r>
      <w:proofErr w:type="spellStart"/>
      <w:r w:rsidRPr="002A6C54">
        <w:rPr>
          <w:rFonts w:ascii="Arial" w:hAnsi="Arial" w:cs="Arial"/>
          <w:b/>
          <w:sz w:val="20"/>
          <w:szCs w:val="20"/>
        </w:rPr>
        <w:t>Selic</w:t>
      </w:r>
      <w:proofErr w:type="spellEnd"/>
      <w:r w:rsidRPr="002A6C54">
        <w:rPr>
          <w:rFonts w:ascii="Arial" w:hAnsi="Arial" w:cs="Arial"/>
          <w:b/>
          <w:sz w:val="20"/>
          <w:szCs w:val="20"/>
        </w:rPr>
        <w:t xml:space="preserve"> para títulos federais.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72</w:t>
      </w:r>
      <w:r w:rsidR="00917058" w:rsidRPr="002A6C54">
        <w:rPr>
          <w:rFonts w:ascii="Arial" w:hAnsi="Arial" w:cs="Arial"/>
          <w:b/>
          <w:sz w:val="20"/>
          <w:szCs w:val="20"/>
        </w:rPr>
        <w:t xml:space="preserve">. </w:t>
      </w:r>
      <w:r w:rsidRPr="002A6C54">
        <w:rPr>
          <w:rFonts w:ascii="Arial" w:hAnsi="Arial" w:cs="Arial"/>
          <w:b/>
          <w:sz w:val="20"/>
          <w:szCs w:val="20"/>
        </w:rPr>
        <w:t>Compete à assembléia geral das cooperativas de crédito estabelecer a fórmula de cálculo a ser aplicada na distribuição de sobras e no rateio de perdas, com base nas operações de cada associado realizadas ou mantidas durante o exercício, observados os limites e condições constantes em regulamentação específica publicada pelo Banco Central do Brasil.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73</w:t>
      </w:r>
      <w:r w:rsidR="00917058" w:rsidRPr="002A6C54">
        <w:rPr>
          <w:rFonts w:ascii="Arial" w:hAnsi="Arial" w:cs="Arial"/>
          <w:b/>
          <w:sz w:val="20"/>
          <w:szCs w:val="20"/>
        </w:rPr>
        <w:t xml:space="preserve">. </w:t>
      </w:r>
      <w:r w:rsidRPr="002A6C54">
        <w:rPr>
          <w:rFonts w:ascii="Arial" w:hAnsi="Arial" w:cs="Arial"/>
          <w:b/>
          <w:sz w:val="20"/>
          <w:szCs w:val="20"/>
        </w:rPr>
        <w:t>É facultado às cooperativas de crédito, mediante decisão da assembléia geral, compensar, por meio de sobras dos exercícios seguintes, o saldo remanescente das perdas verificadas no exercício findo.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Para o exercício da faculdade de que trata o caput deste artigo, a cooperativa deve manter-se ajustada aos limites de patrimônio exigíveis na forma da regulamentação vigente, conservando o controle da parcela correspondente a cada associado no saldo das perdas retidas.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74</w:t>
      </w:r>
      <w:r w:rsidR="00917058" w:rsidRPr="002A6C54">
        <w:rPr>
          <w:rFonts w:ascii="Arial" w:hAnsi="Arial" w:cs="Arial"/>
          <w:b/>
          <w:sz w:val="20"/>
          <w:szCs w:val="20"/>
        </w:rPr>
        <w:t xml:space="preserve">. </w:t>
      </w:r>
      <w:r w:rsidRPr="002A6C54">
        <w:rPr>
          <w:rFonts w:ascii="Arial" w:hAnsi="Arial" w:cs="Arial"/>
          <w:b/>
          <w:sz w:val="20"/>
          <w:szCs w:val="20"/>
        </w:rPr>
        <w:t>A restituição de quotas de capital depende, inclusive, da observância dos limites de patrimônio exigíveis na forma da regulamentação vigente, sendo a devolução parcial condicionada, ainda, à autorização específica do conselho de administração ou, na sua ausência, da diretoria.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75</w:t>
      </w:r>
      <w:r w:rsidR="00917058" w:rsidRPr="002A6C54">
        <w:rPr>
          <w:rFonts w:ascii="Arial" w:hAnsi="Arial" w:cs="Arial"/>
          <w:b/>
          <w:sz w:val="20"/>
          <w:szCs w:val="20"/>
        </w:rPr>
        <w:t xml:space="preserve">. </w:t>
      </w:r>
      <w:r w:rsidRPr="002A6C54">
        <w:rPr>
          <w:rFonts w:ascii="Arial" w:hAnsi="Arial" w:cs="Arial"/>
          <w:b/>
          <w:sz w:val="20"/>
          <w:szCs w:val="20"/>
        </w:rPr>
        <w:t>As cooperativas centrais de crédito e suas confederações podem adotar, quanto ao poder de voto das filiadas, critério de proporcionalidade em relação ao número de associados indiretamente representados na assembléia geral, conforme regras estabelecidas no estatuto.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76</w:t>
      </w:r>
      <w:r w:rsidR="00917058" w:rsidRPr="002A6C54">
        <w:rPr>
          <w:rFonts w:ascii="Arial" w:hAnsi="Arial" w:cs="Arial"/>
          <w:b/>
          <w:sz w:val="20"/>
          <w:szCs w:val="20"/>
        </w:rPr>
        <w:t xml:space="preserve">. </w:t>
      </w:r>
      <w:r w:rsidRPr="002A6C54">
        <w:rPr>
          <w:rFonts w:ascii="Arial" w:hAnsi="Arial" w:cs="Arial"/>
          <w:b/>
          <w:sz w:val="20"/>
          <w:szCs w:val="20"/>
        </w:rPr>
        <w:t>Não constitui violação do dever de sigilo de que trata a legislação em vigor o acesso a informações pertencentes a cooperativas de crédito por parte de cooperativas centrais de crédito, confederações de centrais e demais entidades constituídas por esse segmento financeiro, desde que se dê exclusivamente no desempenho de  atribuições de supervisão, auditoria, controle e de execução de funções operacionais das cooperativas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As entidades mencionadas no caput deste artigo devem observar sigilo em relação às informações que obtiverem no exercício de suas atribuições, bem como comunicar às autoridades competentes indícios de prática de ilícitos penais ou administrativos ou de operações envolvendo recursos provenientes de qualquer prática criminosa.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77</w:t>
      </w:r>
      <w:r w:rsidR="00917058" w:rsidRPr="002A6C54">
        <w:rPr>
          <w:rFonts w:ascii="Arial" w:hAnsi="Arial" w:cs="Arial"/>
          <w:b/>
          <w:sz w:val="20"/>
          <w:szCs w:val="20"/>
        </w:rPr>
        <w:t xml:space="preserve">. </w:t>
      </w:r>
      <w:r w:rsidRPr="002A6C54">
        <w:rPr>
          <w:rFonts w:ascii="Arial" w:hAnsi="Arial" w:cs="Arial"/>
          <w:b/>
          <w:sz w:val="20"/>
          <w:szCs w:val="20"/>
        </w:rPr>
        <w:t>As cooperativas singulares de crédito poderão constituir cooperativas centrais de crédito com o objetivo de organizar, em comum acordo e em maior escala, os serviços econômicos e assistenciais de interesse das filiadas, integrando e orientando suas atividades, bem como facilitando a utilização recíproca dos serviços.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Parágrafo único.  As atividades de que trata o caput deste artigo, respeitada a competência do </w:t>
      </w:r>
      <w:r w:rsidR="00665C7D" w:rsidRPr="002A6C54">
        <w:rPr>
          <w:rFonts w:ascii="Arial" w:hAnsi="Arial" w:cs="Arial"/>
          <w:b/>
          <w:sz w:val="20"/>
          <w:szCs w:val="20"/>
        </w:rPr>
        <w:t>Banco Central do Brasil</w:t>
      </w:r>
      <w:r w:rsidR="007E5C92" w:rsidRPr="002A6C54">
        <w:rPr>
          <w:rFonts w:ascii="Arial" w:hAnsi="Arial" w:cs="Arial"/>
          <w:b/>
          <w:sz w:val="20"/>
          <w:szCs w:val="20"/>
        </w:rPr>
        <w:t xml:space="preserve"> </w:t>
      </w:r>
      <w:r w:rsidRPr="002A6C54">
        <w:rPr>
          <w:rFonts w:ascii="Arial" w:hAnsi="Arial" w:cs="Arial"/>
          <w:b/>
          <w:sz w:val="20"/>
          <w:szCs w:val="20"/>
        </w:rPr>
        <w:t>e preservadas as responsabilidades envolvidas, poderão ser delegadas às confederações constituídas pelas cooperativas centrais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78</w:t>
      </w:r>
      <w:r w:rsidR="00917058" w:rsidRPr="002A6C54">
        <w:rPr>
          <w:rFonts w:ascii="Arial" w:hAnsi="Arial" w:cs="Arial"/>
          <w:b/>
          <w:sz w:val="20"/>
          <w:szCs w:val="20"/>
        </w:rPr>
        <w:t xml:space="preserve">. </w:t>
      </w:r>
      <w:r w:rsidRPr="002A6C54">
        <w:rPr>
          <w:rFonts w:ascii="Arial" w:hAnsi="Arial" w:cs="Arial"/>
          <w:b/>
          <w:sz w:val="20"/>
          <w:szCs w:val="20"/>
        </w:rPr>
        <w:t>As confederações constituídas de cooperativas centrais de crédito têm por objetivo orientar, coordenar e executar atividades destas, nos casos em que o vulto dos empreendimentos e a natureza das atividades transcenderem o âmbito de capacidade ou a conveniência de atuação das associadas.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79</w:t>
      </w:r>
      <w:r w:rsidR="00917058" w:rsidRPr="002A6C54">
        <w:rPr>
          <w:rFonts w:ascii="Arial" w:hAnsi="Arial" w:cs="Arial"/>
          <w:b/>
          <w:sz w:val="20"/>
          <w:szCs w:val="20"/>
        </w:rPr>
        <w:t xml:space="preserve">. </w:t>
      </w:r>
      <w:r w:rsidRPr="002A6C54">
        <w:rPr>
          <w:rFonts w:ascii="Arial" w:hAnsi="Arial" w:cs="Arial"/>
          <w:b/>
          <w:sz w:val="20"/>
          <w:szCs w:val="20"/>
        </w:rPr>
        <w:t xml:space="preserve">As cooperativas de crédito podem ser assistidas, em caráter temporário, mediante administração em regime de </w:t>
      </w:r>
      <w:proofErr w:type="spellStart"/>
      <w:r w:rsidRPr="002A6C54">
        <w:rPr>
          <w:rFonts w:ascii="Arial" w:hAnsi="Arial" w:cs="Arial"/>
          <w:b/>
          <w:sz w:val="20"/>
          <w:szCs w:val="20"/>
        </w:rPr>
        <w:t>cogestão</w:t>
      </w:r>
      <w:proofErr w:type="spellEnd"/>
      <w:r w:rsidRPr="002A6C54">
        <w:rPr>
          <w:rFonts w:ascii="Arial" w:hAnsi="Arial" w:cs="Arial"/>
          <w:b/>
          <w:sz w:val="20"/>
          <w:szCs w:val="20"/>
        </w:rPr>
        <w:t xml:space="preserve">, pela respectiva cooperativa central ou confederação de centrais </w:t>
      </w:r>
      <w:r w:rsidRPr="002A6C54">
        <w:rPr>
          <w:rFonts w:ascii="Arial" w:hAnsi="Arial" w:cs="Arial"/>
          <w:b/>
          <w:sz w:val="20"/>
          <w:szCs w:val="20"/>
        </w:rPr>
        <w:lastRenderedPageBreak/>
        <w:t>para sanar irregularidades ou em caso de risco para a solidez da própria sociedade, devendo ser observadas as seguintes condições: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 - existência de cláusula específica no estatuto da cooperativa assistida, contendo previsão da possibilidade de implantação desse regime e da celebração do convênio de que trata o inciso II do caput deste artigo;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II - celebração de convênio entre a cooperativa a ser assistida e a eventual </w:t>
      </w:r>
      <w:proofErr w:type="spellStart"/>
      <w:r w:rsidRPr="002A6C54">
        <w:rPr>
          <w:rFonts w:ascii="Arial" w:hAnsi="Arial" w:cs="Arial"/>
          <w:b/>
          <w:sz w:val="20"/>
          <w:szCs w:val="20"/>
        </w:rPr>
        <w:t>cogestora</w:t>
      </w:r>
      <w:proofErr w:type="spellEnd"/>
      <w:r w:rsidRPr="002A6C54">
        <w:rPr>
          <w:rFonts w:ascii="Arial" w:hAnsi="Arial" w:cs="Arial"/>
          <w:b/>
          <w:sz w:val="20"/>
          <w:szCs w:val="20"/>
        </w:rPr>
        <w:t xml:space="preserve">, a ser referendado pela assembléia geral, estabelecendo, pelo menos, a caracterização das situações consideradas de risco que justifiquem a implantação do regime de </w:t>
      </w:r>
      <w:proofErr w:type="spellStart"/>
      <w:r w:rsidRPr="002A6C54">
        <w:rPr>
          <w:rFonts w:ascii="Arial" w:hAnsi="Arial" w:cs="Arial"/>
          <w:b/>
          <w:sz w:val="20"/>
          <w:szCs w:val="20"/>
        </w:rPr>
        <w:t>cogestão</w:t>
      </w:r>
      <w:proofErr w:type="spellEnd"/>
      <w:r w:rsidRPr="002A6C54">
        <w:rPr>
          <w:rFonts w:ascii="Arial" w:hAnsi="Arial" w:cs="Arial"/>
          <w:b/>
          <w:sz w:val="20"/>
          <w:szCs w:val="20"/>
        </w:rPr>
        <w:t xml:space="preserve">, o rito dessa implantação por iniciativa da entidade </w:t>
      </w:r>
      <w:proofErr w:type="spellStart"/>
      <w:r w:rsidRPr="002A6C54">
        <w:rPr>
          <w:rFonts w:ascii="Arial" w:hAnsi="Arial" w:cs="Arial"/>
          <w:b/>
          <w:sz w:val="20"/>
          <w:szCs w:val="20"/>
        </w:rPr>
        <w:t>cogestora</w:t>
      </w:r>
      <w:proofErr w:type="spellEnd"/>
      <w:r w:rsidRPr="002A6C54">
        <w:rPr>
          <w:rFonts w:ascii="Arial" w:hAnsi="Arial" w:cs="Arial"/>
          <w:b/>
          <w:sz w:val="20"/>
          <w:szCs w:val="20"/>
        </w:rPr>
        <w:t xml:space="preserve"> e o regimento a ser observado durante a </w:t>
      </w:r>
      <w:proofErr w:type="spellStart"/>
      <w:r w:rsidRPr="002A6C54">
        <w:rPr>
          <w:rFonts w:ascii="Arial" w:hAnsi="Arial" w:cs="Arial"/>
          <w:b/>
          <w:sz w:val="20"/>
          <w:szCs w:val="20"/>
        </w:rPr>
        <w:t>cogestão</w:t>
      </w:r>
      <w:proofErr w:type="spellEnd"/>
      <w:r w:rsidRPr="002A6C54">
        <w:rPr>
          <w:rFonts w:ascii="Arial" w:hAnsi="Arial" w:cs="Arial"/>
          <w:b/>
          <w:sz w:val="20"/>
          <w:szCs w:val="20"/>
        </w:rPr>
        <w:t>; e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III - realização, no prazo de até um (1) ano da implantação da </w:t>
      </w:r>
      <w:proofErr w:type="spellStart"/>
      <w:r w:rsidRPr="002A6C54">
        <w:rPr>
          <w:rFonts w:ascii="Arial" w:hAnsi="Arial" w:cs="Arial"/>
          <w:b/>
          <w:sz w:val="20"/>
          <w:szCs w:val="20"/>
        </w:rPr>
        <w:t>cogestão</w:t>
      </w:r>
      <w:proofErr w:type="spellEnd"/>
      <w:r w:rsidRPr="002A6C54">
        <w:rPr>
          <w:rFonts w:ascii="Arial" w:hAnsi="Arial" w:cs="Arial"/>
          <w:b/>
          <w:sz w:val="20"/>
          <w:szCs w:val="20"/>
        </w:rPr>
        <w:t>, de assembléia geral extraordinária para deliberar sobre a manutenção desse regime e da adoção de outras medidas julgadas necessárias. </w:t>
      </w:r>
    </w:p>
    <w:p w:rsidR="004902C0"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4E1E7C">
        <w:rPr>
          <w:rFonts w:ascii="Arial" w:hAnsi="Arial" w:cs="Arial"/>
          <w:b/>
          <w:sz w:val="20"/>
          <w:szCs w:val="20"/>
        </w:rPr>
        <w:t>80</w:t>
      </w:r>
      <w:r w:rsidR="00917058" w:rsidRPr="002A6C54">
        <w:rPr>
          <w:rFonts w:ascii="Arial" w:hAnsi="Arial" w:cs="Arial"/>
          <w:b/>
          <w:sz w:val="20"/>
          <w:szCs w:val="20"/>
        </w:rPr>
        <w:t xml:space="preserve">. </w:t>
      </w:r>
      <w:r w:rsidRPr="002A6C54">
        <w:rPr>
          <w:rFonts w:ascii="Arial" w:hAnsi="Arial" w:cs="Arial"/>
          <w:b/>
          <w:sz w:val="20"/>
          <w:szCs w:val="20"/>
        </w:rPr>
        <w:t>A assembléia geral ordinária das cooperativas de crédito realizar-se-á anualmente, nos quatro (4) primeiros meses do exercício social. </w:t>
      </w:r>
    </w:p>
    <w:p w:rsidR="0057799E" w:rsidRPr="002A6C54" w:rsidRDefault="00AA0400" w:rsidP="0057799E">
      <w:pPr>
        <w:pStyle w:val="NormalWeb"/>
        <w:ind w:firstLine="708"/>
        <w:jc w:val="center"/>
        <w:rPr>
          <w:rFonts w:ascii="Arial" w:hAnsi="Arial" w:cs="Arial"/>
          <w:b/>
          <w:sz w:val="20"/>
          <w:szCs w:val="20"/>
        </w:rPr>
      </w:pPr>
      <w:hyperlink w:anchor="Índice" w:history="1">
        <w:r w:rsidR="0057799E" w:rsidRPr="0057799E">
          <w:rPr>
            <w:rStyle w:val="Hyperlink"/>
            <w:rFonts w:ascii="Arial" w:hAnsi="Arial" w:cs="Arial"/>
            <w:sz w:val="20"/>
            <w:szCs w:val="20"/>
          </w:rPr>
          <w:t>Índice</w:t>
        </w:r>
      </w:hyperlink>
    </w:p>
    <w:p w:rsidR="002A17A8" w:rsidRPr="00F12830" w:rsidRDefault="00DC6CC9" w:rsidP="008F644B">
      <w:pPr>
        <w:autoSpaceDE w:val="0"/>
        <w:autoSpaceDN w:val="0"/>
        <w:adjustRightInd w:val="0"/>
        <w:spacing w:after="0" w:line="240" w:lineRule="auto"/>
        <w:jc w:val="center"/>
        <w:rPr>
          <w:rFonts w:ascii="Arial" w:eastAsia="Times New Roman" w:hAnsi="Arial" w:cs="Arial"/>
          <w:sz w:val="20"/>
          <w:szCs w:val="20"/>
          <w:lang w:eastAsia="pt-BR"/>
        </w:rPr>
      </w:pPr>
      <w:r>
        <w:br w:type="page"/>
      </w:r>
      <w:r w:rsidR="008F644B" w:rsidRPr="00F12830">
        <w:rPr>
          <w:rFonts w:ascii="Arial" w:eastAsia="Times New Roman" w:hAnsi="Arial" w:cs="Arial"/>
          <w:sz w:val="20"/>
          <w:szCs w:val="20"/>
          <w:lang w:eastAsia="pt-BR"/>
        </w:rPr>
        <w:lastRenderedPageBreak/>
        <w:t xml:space="preserve"> </w:t>
      </w:r>
    </w:p>
    <w:p w:rsidR="00123169" w:rsidRPr="002A6C54" w:rsidRDefault="00123169" w:rsidP="00123169">
      <w:pPr>
        <w:spacing w:before="100" w:beforeAutospacing="1" w:after="100" w:afterAutospacing="1" w:line="240" w:lineRule="auto"/>
        <w:jc w:val="center"/>
        <w:rPr>
          <w:rFonts w:ascii="Arial" w:eastAsia="Times New Roman" w:hAnsi="Arial" w:cs="Arial"/>
          <w:b/>
          <w:sz w:val="20"/>
          <w:szCs w:val="20"/>
          <w:lang w:eastAsia="pt-BR"/>
        </w:rPr>
      </w:pPr>
      <w:bookmarkStart w:id="31" w:name="CAPÍTULOV"/>
      <w:bookmarkStart w:id="32" w:name="n14"/>
      <w:r>
        <w:rPr>
          <w:rFonts w:ascii="Arial" w:eastAsia="Times New Roman" w:hAnsi="Arial" w:cs="Arial"/>
          <w:b/>
          <w:sz w:val="20"/>
          <w:szCs w:val="20"/>
          <w:lang w:eastAsia="pt-BR"/>
        </w:rPr>
        <w:t xml:space="preserve">CAPÍTULO </w:t>
      </w:r>
      <w:r w:rsidRPr="002A6C54">
        <w:rPr>
          <w:rFonts w:ascii="Arial" w:eastAsia="Times New Roman" w:hAnsi="Arial" w:cs="Arial"/>
          <w:b/>
          <w:sz w:val="20"/>
          <w:szCs w:val="20"/>
          <w:lang w:eastAsia="pt-BR"/>
        </w:rPr>
        <w:t>V</w:t>
      </w:r>
    </w:p>
    <w:bookmarkEnd w:id="31"/>
    <w:p w:rsidR="005D6B3A" w:rsidRPr="00123169" w:rsidRDefault="005D6B3A" w:rsidP="004B3034">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DO SISTEMA DE GARANTIA DE DEPÓSITOS E APLICAÇÕES</w:t>
      </w:r>
    </w:p>
    <w:p w:rsidR="005E53D7" w:rsidRPr="005E53D7" w:rsidRDefault="005E53D7" w:rsidP="005E53D7">
      <w:pPr>
        <w:autoSpaceDE w:val="0"/>
        <w:autoSpaceDN w:val="0"/>
        <w:adjustRightInd w:val="0"/>
        <w:spacing w:after="0" w:line="240" w:lineRule="auto"/>
        <w:jc w:val="both"/>
        <w:rPr>
          <w:rFonts w:ascii="Arial" w:eastAsia="Times New Roman" w:hAnsi="Arial" w:cs="Arial"/>
          <w:color w:val="FF0000"/>
          <w:sz w:val="20"/>
          <w:szCs w:val="20"/>
          <w:lang w:eastAsia="pt-BR"/>
        </w:rPr>
      </w:pPr>
    </w:p>
    <w:bookmarkEnd w:id="32"/>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81</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 xml:space="preserve">Fica instituído o Sistema de Garantia de Depósitos e Aplicações em instituições financeiras, </w:t>
      </w:r>
      <w:r w:rsidR="00D07CA8" w:rsidRPr="00123169">
        <w:rPr>
          <w:rFonts w:ascii="Arial" w:eastAsia="Times New Roman" w:hAnsi="Arial" w:cs="Arial"/>
          <w:b/>
          <w:sz w:val="20"/>
          <w:szCs w:val="20"/>
          <w:lang w:eastAsia="pt-BR"/>
        </w:rPr>
        <w:t xml:space="preserve">incluídas as cooperativas de crédito, </w:t>
      </w:r>
      <w:r w:rsidRPr="00123169">
        <w:rPr>
          <w:rFonts w:ascii="Arial" w:eastAsia="Times New Roman" w:hAnsi="Arial" w:cs="Arial"/>
          <w:b/>
          <w:sz w:val="20"/>
          <w:szCs w:val="20"/>
          <w:lang w:eastAsia="pt-BR"/>
        </w:rPr>
        <w:t xml:space="preserve">objetivando a proteção da economia popular contra os riscos de prejuízos associados à intervenção, liquidação ou insolvência de instituição financeira, cujas regras, observada a presente lei complementar, serão fixadas pelo Banco Central do Brasil. </w:t>
      </w:r>
    </w:p>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2854E4" w:rsidRPr="00123169" w:rsidRDefault="00D07CA8"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82</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O Sistema de Garantia de Depósitos e Aplicações será</w:t>
      </w:r>
      <w:r w:rsidRPr="00123169">
        <w:rPr>
          <w:rFonts w:ascii="Arial" w:eastAsia="Times New Roman" w:hAnsi="Arial" w:cs="Arial"/>
          <w:b/>
          <w:sz w:val="20"/>
          <w:szCs w:val="20"/>
          <w:lang w:eastAsia="pt-BR"/>
        </w:rPr>
        <w:t xml:space="preserve"> composto por:</w:t>
      </w:r>
      <w:r w:rsidR="002854E4" w:rsidRPr="00123169">
        <w:rPr>
          <w:rFonts w:ascii="Arial" w:eastAsia="Times New Roman" w:hAnsi="Arial" w:cs="Arial"/>
          <w:b/>
          <w:sz w:val="20"/>
          <w:szCs w:val="20"/>
          <w:lang w:eastAsia="pt-BR"/>
        </w:rPr>
        <w:t xml:space="preserve"> </w:t>
      </w:r>
    </w:p>
    <w:p w:rsidR="005D6B3A" w:rsidRPr="00123169" w:rsidRDefault="00D07CA8"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 </w:t>
      </w:r>
    </w:p>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Fundo de Garantia de Depósitos (FGD), cuja adesão será</w:t>
      </w:r>
      <w:r w:rsidR="00D07CA8"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obrigatória por parte das instituições financeiras; e</w:t>
      </w:r>
    </w:p>
    <w:p w:rsidR="00054176" w:rsidRPr="00123169" w:rsidRDefault="00054176"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outros fundos ou seguros de garantia complementar, de</w:t>
      </w:r>
      <w:r w:rsidR="00D07CA8"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caráter opcional.</w:t>
      </w:r>
    </w:p>
    <w:p w:rsidR="00D07CA8" w:rsidRPr="00123169" w:rsidRDefault="00D07CA8"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B43757" w:rsidP="00B43757">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83</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Será criado pelas instituições financeiras, ou por</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órgão que as represente, o Fundo de Garantia de Depósitos (FGD), sob 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forma de associação civil sem fins lucrativos, com personalidade jurídica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de direito privado, fiscalizada pelo Banco do Central do Brasil e regida por</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estatuto a ser aprovado pelo Conselho Nacional de Política Econômica e Financeira, observadas as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disposições desta lei complementar.</w:t>
      </w:r>
    </w:p>
    <w:p w:rsidR="00D07CA8" w:rsidRPr="00123169" w:rsidRDefault="00D07CA8" w:rsidP="005D6B3A">
      <w:pPr>
        <w:autoSpaceDE w:val="0"/>
        <w:autoSpaceDN w:val="0"/>
        <w:adjustRightInd w:val="0"/>
        <w:spacing w:after="0" w:line="240" w:lineRule="auto"/>
        <w:rPr>
          <w:rFonts w:ascii="Arial" w:eastAsia="Times New Roman" w:hAnsi="Arial" w:cs="Arial"/>
          <w:b/>
          <w:sz w:val="20"/>
          <w:szCs w:val="20"/>
          <w:lang w:eastAsia="pt-BR"/>
        </w:rPr>
      </w:pPr>
    </w:p>
    <w:p w:rsidR="00054176"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Parágrafo único. Os administradores do FGD ou de outros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fundos ou seguros de garantia complementar, de caráter opcional, que</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venham a ser criados, deverão ser aprovados pelo Banco do Central do</w:t>
      </w:r>
      <w:r w:rsidR="002854E4" w:rsidRPr="00123169">
        <w:rPr>
          <w:rFonts w:ascii="Arial" w:eastAsia="Times New Roman" w:hAnsi="Arial" w:cs="Arial"/>
          <w:b/>
          <w:sz w:val="20"/>
          <w:szCs w:val="20"/>
          <w:lang w:eastAsia="pt-BR"/>
        </w:rPr>
        <w:t xml:space="preserve"> </w:t>
      </w:r>
      <w:r w:rsidR="00054176" w:rsidRPr="00123169">
        <w:rPr>
          <w:rFonts w:ascii="Arial" w:eastAsia="Times New Roman" w:hAnsi="Arial" w:cs="Arial"/>
          <w:b/>
          <w:sz w:val="20"/>
          <w:szCs w:val="20"/>
          <w:lang w:eastAsia="pt-BR"/>
        </w:rPr>
        <w:t>Brasil.</w:t>
      </w:r>
      <w:r w:rsidR="002854E4" w:rsidRPr="00123169">
        <w:rPr>
          <w:rFonts w:ascii="Arial" w:eastAsia="Times New Roman" w:hAnsi="Arial" w:cs="Arial"/>
          <w:b/>
          <w:sz w:val="20"/>
          <w:szCs w:val="20"/>
          <w:lang w:eastAsia="pt-BR"/>
        </w:rPr>
        <w:t xml:space="preserve"> </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84</w:t>
      </w:r>
      <w:r w:rsidR="0005417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 FGD tem por objeto prestar garantia de créditos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contra instituições dele participantes, nas hipóteses de:</w:t>
      </w:r>
    </w:p>
    <w:p w:rsidR="006D0B3D" w:rsidRPr="00123169" w:rsidRDefault="006D0B3D"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decretação de intervenção, liquidação extrajudicial ou</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falência de instituição; e</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reconhecimento, pelo Banco Central do Brasil, do estado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de insolvência de instituição que, nos termos da legislação vigente, não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estiver sujeita aos regimes referidos no inciso I.</w:t>
      </w:r>
    </w:p>
    <w:p w:rsidR="002854E4" w:rsidRPr="00123169" w:rsidRDefault="002854E4"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85</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Serão objeto de garantia do FGD os seguintes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créditos:</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depósitos à vista ou sacáveis mediante aviso prévio;</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depósitos de poupança;</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III – depósitos a prazo, com ou sem emissão de certificado;</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IV – letras de câmbio;</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V – letras imobiliárias; e</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VI – letras hipotecárias.</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4E1E7C"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Art. 86</w:t>
      </w:r>
      <w:r w:rsidR="0005417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Não serão cobertos pela garantia</w:t>
      </w:r>
      <w:r w:rsidR="00054176" w:rsidRPr="00123169">
        <w:rPr>
          <w:rFonts w:ascii="Arial" w:eastAsia="Times New Roman" w:hAnsi="Arial" w:cs="Arial"/>
          <w:b/>
          <w:sz w:val="20"/>
          <w:szCs w:val="20"/>
          <w:lang w:eastAsia="pt-BR"/>
        </w:rPr>
        <w:t xml:space="preserve"> do FGD</w:t>
      </w:r>
      <w:r w:rsidR="005D6B3A" w:rsidRPr="00123169">
        <w:rPr>
          <w:rFonts w:ascii="Arial" w:eastAsia="Times New Roman" w:hAnsi="Arial" w:cs="Arial"/>
          <w:b/>
          <w:sz w:val="20"/>
          <w:szCs w:val="20"/>
          <w:lang w:eastAsia="pt-BR"/>
        </w:rPr>
        <w:t>:</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os créditos de titularidade de outras instituições integrantes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do Sistema Financeiro Nacional;</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os depósitos, empréstimos ou quaisquer outros recursos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captados ou levantados no exterior; e</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lastRenderedPageBreak/>
        <w:t>III – os créditos de titularidade de pessoas ligadas à instituição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financeira, nos termos desta lei complementar.</w:t>
      </w:r>
    </w:p>
    <w:p w:rsidR="002854E4" w:rsidRPr="00123169" w:rsidRDefault="002854E4"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87</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 total de créditos de cada pessoa contra a mesma</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instituição financeira ou contra todas as instituições do mesmo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conglomerado financeiro será garantido até o valor máximo definido e</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atualizado anualmente pelo Banco Central do Brasil, devendo ser</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observados os seguintes critérios:</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I – titular do crédito é aquele em cujo nome o crédito estiver</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registrado na escrituração da instituição ou aquele que estiver designado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em título por ela emitido ou aceito;</w:t>
      </w:r>
    </w:p>
    <w:p w:rsidR="00054176" w:rsidRPr="00123169" w:rsidRDefault="00054176" w:rsidP="00054176">
      <w:pPr>
        <w:autoSpaceDE w:val="0"/>
        <w:autoSpaceDN w:val="0"/>
        <w:adjustRightInd w:val="0"/>
        <w:spacing w:after="0" w:line="240" w:lineRule="auto"/>
        <w:ind w:firstLine="708"/>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II – devem ser somados os créditos de cada credor identificado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pelo respectivo CPF/CNPJ contra todas as instituições do mesmo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conglomerado financeiro;</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w:t>
      </w:r>
      <w:r w:rsidR="00D83C94" w:rsidRPr="00123169">
        <w:rPr>
          <w:rFonts w:ascii="Arial" w:eastAsia="Times New Roman" w:hAnsi="Arial" w:cs="Arial"/>
          <w:b/>
          <w:sz w:val="20"/>
          <w:szCs w:val="20"/>
          <w:lang w:eastAsia="pt-BR"/>
        </w:rPr>
        <w:t>I</w:t>
      </w:r>
      <w:r w:rsidRPr="00123169">
        <w:rPr>
          <w:rFonts w:ascii="Arial" w:eastAsia="Times New Roman" w:hAnsi="Arial" w:cs="Arial"/>
          <w:b/>
          <w:sz w:val="20"/>
          <w:szCs w:val="20"/>
          <w:lang w:eastAsia="pt-BR"/>
        </w:rPr>
        <w:t xml:space="preserve"> – os créditos em nome de mandatário, representante legal</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ou gestor de negócios devem ser computados como pertencentes ao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representado ou ao dono do negócio, desde que tal condição esteja</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documentada na instituição;</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IV – os cônjuges são considerados </w:t>
      </w:r>
      <w:proofErr w:type="gramStart"/>
      <w:r w:rsidRPr="00123169">
        <w:rPr>
          <w:rFonts w:ascii="Arial" w:eastAsia="Times New Roman" w:hAnsi="Arial" w:cs="Arial"/>
          <w:b/>
          <w:sz w:val="20"/>
          <w:szCs w:val="20"/>
          <w:lang w:eastAsia="pt-BR"/>
        </w:rPr>
        <w:t>pessoas distintas, seja</w:t>
      </w:r>
      <w:proofErr w:type="gramEnd"/>
      <w:r w:rsidRPr="00123169">
        <w:rPr>
          <w:rFonts w:ascii="Arial" w:eastAsia="Times New Roman" w:hAnsi="Arial" w:cs="Arial"/>
          <w:b/>
          <w:sz w:val="20"/>
          <w:szCs w:val="20"/>
          <w:lang w:eastAsia="pt-BR"/>
        </w:rPr>
        <w:t xml:space="preserve"> qua</w:t>
      </w:r>
      <w:r w:rsidR="002854E4" w:rsidRPr="00123169">
        <w:rPr>
          <w:rFonts w:ascii="Arial" w:eastAsia="Times New Roman" w:hAnsi="Arial" w:cs="Arial"/>
          <w:b/>
          <w:sz w:val="20"/>
          <w:szCs w:val="20"/>
          <w:lang w:eastAsia="pt-BR"/>
        </w:rPr>
        <w:t xml:space="preserve">l </w:t>
      </w:r>
      <w:r w:rsidRPr="00123169">
        <w:rPr>
          <w:rFonts w:ascii="Arial" w:eastAsia="Times New Roman" w:hAnsi="Arial" w:cs="Arial"/>
          <w:b/>
          <w:sz w:val="20"/>
          <w:szCs w:val="20"/>
          <w:lang w:eastAsia="pt-BR"/>
        </w:rPr>
        <w:t>for o regime de bens do casamento;</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V – créditos em nome de dependentes do beneficiário,</w:t>
      </w:r>
      <w:r w:rsidR="006D0B3D" w:rsidRPr="00123169">
        <w:rPr>
          <w:rFonts w:ascii="Arial" w:eastAsia="Times New Roman" w:hAnsi="Arial" w:cs="Arial"/>
          <w:b/>
          <w:sz w:val="20"/>
          <w:szCs w:val="20"/>
          <w:lang w:eastAsia="pt-BR"/>
        </w:rPr>
        <w:t xml:space="preserve"> i</w:t>
      </w:r>
      <w:r w:rsidRPr="00123169">
        <w:rPr>
          <w:rFonts w:ascii="Arial" w:eastAsia="Times New Roman" w:hAnsi="Arial" w:cs="Arial"/>
          <w:b/>
          <w:sz w:val="20"/>
          <w:szCs w:val="20"/>
          <w:lang w:eastAsia="pt-BR"/>
        </w:rPr>
        <w:t>dentificado na forma do inciso II deste artigo, devem ser computados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separadamente.</w:t>
      </w:r>
    </w:p>
    <w:p w:rsidR="005D6B3A" w:rsidRPr="00123169" w:rsidRDefault="005D6B3A"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2854E4"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 xml:space="preserve"> </w:t>
      </w:r>
      <w:r w:rsidR="00E42FA3" w:rsidRPr="00123169">
        <w:rPr>
          <w:rFonts w:ascii="Arial" w:eastAsia="Times New Roman" w:hAnsi="Arial" w:cs="Arial"/>
          <w:b/>
          <w:sz w:val="20"/>
          <w:szCs w:val="20"/>
          <w:lang w:eastAsia="pt-BR"/>
        </w:rPr>
        <w:t xml:space="preserve">§ 1°. </w:t>
      </w:r>
      <w:r w:rsidR="005D6B3A" w:rsidRPr="00123169">
        <w:rPr>
          <w:rFonts w:ascii="Arial" w:eastAsia="Times New Roman" w:hAnsi="Arial" w:cs="Arial"/>
          <w:b/>
          <w:sz w:val="20"/>
          <w:szCs w:val="20"/>
          <w:lang w:eastAsia="pt-BR"/>
        </w:rPr>
        <w:t>Ocorrida a decretação da intervenção, liquidação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extrajudicial ou falência de instituição ou reconhecimento, pelo Banco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Central do Brasil, do estado de insolvência de instituição que, nos termos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da legislação vigente, não estiver sujeita aos referidos regimes, os valores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correspondentes às indenizações dos créditos garantidos serão entregues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pelo FGD diretamente ao interventor ou conselho interventor ou ao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liquidante, no prazo fixado pelo Banco Central do Brasil, com base em</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listagem de credores fornecida ao Fundo, com observância do limite</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máximo definido pelo CFN.</w:t>
      </w:r>
    </w:p>
    <w:p w:rsidR="002854E4" w:rsidRPr="00123169" w:rsidRDefault="002854E4"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E42FA3" w:rsidP="00E42FA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 2°. </w:t>
      </w:r>
      <w:r w:rsidR="005D6B3A" w:rsidRPr="00123169">
        <w:rPr>
          <w:rFonts w:ascii="Arial" w:eastAsia="Times New Roman" w:hAnsi="Arial" w:cs="Arial"/>
          <w:b/>
          <w:sz w:val="20"/>
          <w:szCs w:val="20"/>
          <w:lang w:eastAsia="pt-BR"/>
        </w:rPr>
        <w:t>O FGD sucederá as pessoas físicas e jurídicas</w:t>
      </w:r>
      <w:r w:rsidR="002854E4"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ressarcidas em seu</w:t>
      </w:r>
      <w:r w:rsidRPr="00123169">
        <w:rPr>
          <w:rFonts w:ascii="Arial" w:eastAsia="Times New Roman" w:hAnsi="Arial" w:cs="Arial"/>
          <w:b/>
          <w:sz w:val="20"/>
          <w:szCs w:val="20"/>
          <w:lang w:eastAsia="pt-BR"/>
        </w:rPr>
        <w:t xml:space="preserve">s direitos contra a instituição </w:t>
      </w:r>
      <w:r w:rsidR="005D6B3A" w:rsidRPr="00123169">
        <w:rPr>
          <w:rFonts w:ascii="Arial" w:eastAsia="Times New Roman" w:hAnsi="Arial" w:cs="Arial"/>
          <w:b/>
          <w:sz w:val="20"/>
          <w:szCs w:val="20"/>
          <w:lang w:eastAsia="pt-BR"/>
        </w:rPr>
        <w:t>financeira inadimplente, no</w:t>
      </w:r>
      <w:r w:rsidR="002854E4"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montante equivalente aos valores ressarcidos.</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88</w:t>
      </w:r>
      <w:r w:rsidR="0005417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 FGD terá por receita:</w:t>
      </w:r>
    </w:p>
    <w:p w:rsidR="00054176" w:rsidRPr="00123169" w:rsidRDefault="00054176" w:rsidP="00054176">
      <w:pPr>
        <w:autoSpaceDE w:val="0"/>
        <w:autoSpaceDN w:val="0"/>
        <w:adjustRightInd w:val="0"/>
        <w:spacing w:after="0" w:line="240" w:lineRule="auto"/>
        <w:ind w:firstLine="708"/>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as contribuições das instituições participantes;</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as taxas de serviço decorrentes da emissão de cheques sem</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provisão de fundos;</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III – a recuperação dos direitos creditórios nos quais o FGD</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tenha se sub-rogado, em virtude de pagamento de ressarcimentos a credores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cobertos pela garantia;</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IV – os rendimentos das aplicações e empréstimos realizados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com seus recursos; e</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V – outras fontes de recursos mediante prévia autorização 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Conselho Nacional de Política Econômica e Financeira.</w:t>
      </w:r>
    </w:p>
    <w:p w:rsidR="00116EC2" w:rsidRPr="00123169" w:rsidRDefault="00116EC2"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89</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Todas as instituições financeiras públicas e privadas</w:t>
      </w:r>
      <w:proofErr w:type="gramStart"/>
      <w:r w:rsidRPr="00123169">
        <w:rPr>
          <w:rFonts w:ascii="Arial" w:eastAsia="Times New Roman" w:hAnsi="Arial" w:cs="Arial"/>
          <w:b/>
          <w:sz w:val="20"/>
          <w:szCs w:val="20"/>
          <w:lang w:eastAsia="pt-BR"/>
        </w:rPr>
        <w:t>,</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autorizadas</w:t>
      </w:r>
      <w:proofErr w:type="gramEnd"/>
      <w:r w:rsidRPr="00123169">
        <w:rPr>
          <w:rFonts w:ascii="Arial" w:eastAsia="Times New Roman" w:hAnsi="Arial" w:cs="Arial"/>
          <w:b/>
          <w:sz w:val="20"/>
          <w:szCs w:val="20"/>
          <w:lang w:eastAsia="pt-BR"/>
        </w:rPr>
        <w:t xml:space="preserve"> a operar no País, deverão, obrigatoriamente, integrar o FGD,</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contribuindo, mensalmente, com aporte de recursos no montante a ser</w:t>
      </w:r>
      <w:r w:rsidR="0005417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definido pelo Banco Central do Brasil.</w:t>
      </w:r>
    </w:p>
    <w:p w:rsidR="00116EC2" w:rsidRPr="00123169" w:rsidRDefault="00116EC2"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116EC2" w:rsidRPr="00123169" w:rsidRDefault="005D6B3A"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90</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As contribuições ordinárias mensais das instituições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participantes do FGD serão calculadas sobre a média total dos depósitos e</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 xml:space="preserve">captações citados no art. </w:t>
      </w:r>
      <w:r w:rsidR="007A01D3" w:rsidRPr="00123169">
        <w:rPr>
          <w:rFonts w:ascii="Arial" w:eastAsia="Times New Roman" w:hAnsi="Arial" w:cs="Arial"/>
          <w:b/>
          <w:sz w:val="20"/>
          <w:szCs w:val="20"/>
          <w:lang w:eastAsia="pt-BR"/>
        </w:rPr>
        <w:t>92</w:t>
      </w:r>
      <w:r w:rsidRPr="00123169">
        <w:rPr>
          <w:rFonts w:ascii="Arial" w:eastAsia="Times New Roman" w:hAnsi="Arial" w:cs="Arial"/>
          <w:b/>
          <w:sz w:val="20"/>
          <w:szCs w:val="20"/>
          <w:lang w:eastAsia="pt-BR"/>
        </w:rPr>
        <w:t xml:space="preserve"> desta lei complementar, e serão</w:t>
      </w:r>
      <w:r w:rsidR="006D0B3D"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diferenciadas em função de indicadores de risco da instituição filiada.</w:t>
      </w:r>
    </w:p>
    <w:p w:rsidR="006D0B3D" w:rsidRPr="00123169" w:rsidRDefault="006D0B3D"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 1° O Banco Central do Brasil fixará o valor das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contribuições ordinárias de que trata o caput deste artigo.</w:t>
      </w:r>
    </w:p>
    <w:p w:rsidR="006D0B3D" w:rsidRPr="00123169" w:rsidRDefault="006D0B3D" w:rsidP="006D0B3D">
      <w:pPr>
        <w:autoSpaceDE w:val="0"/>
        <w:autoSpaceDN w:val="0"/>
        <w:adjustRightInd w:val="0"/>
        <w:spacing w:after="0" w:line="240" w:lineRule="auto"/>
        <w:ind w:firstLine="708"/>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lastRenderedPageBreak/>
        <w:t>§ 2° Quando o patrimônio do FGD atingir 5% (cinco por</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cento) do total dos saldos das contas cobertas pela garantia, no conjunto das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instituições financeiras, o Banco Central do Brasil poderá suspender</w:t>
      </w:r>
      <w:r w:rsidR="006D0B3D"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ou reduzir, temporariamente, a obrigação de recolher as contribuições.</w:t>
      </w:r>
    </w:p>
    <w:p w:rsidR="006D0B3D" w:rsidRPr="00123169" w:rsidRDefault="006D0B3D"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3° Em qualquer momento, se necessário, o Conselho</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Financeiro Nacional poderá exigir das instituições participantes o</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 xml:space="preserve">adiantamento de até doze contribuições mensais ordinárias, estando </w:t>
      </w:r>
      <w:proofErr w:type="gramStart"/>
      <w:r w:rsidRPr="00123169">
        <w:rPr>
          <w:rFonts w:ascii="Arial" w:eastAsia="Times New Roman" w:hAnsi="Arial" w:cs="Arial"/>
          <w:b/>
          <w:sz w:val="20"/>
          <w:szCs w:val="20"/>
          <w:lang w:eastAsia="pt-BR"/>
        </w:rPr>
        <w:t>as</w:t>
      </w:r>
      <w:proofErr w:type="gramEnd"/>
      <w:r w:rsidR="006D0B3D"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instituições obrigadas a fazê-lo.</w:t>
      </w:r>
    </w:p>
    <w:p w:rsidR="00116EC2" w:rsidRPr="00123169" w:rsidRDefault="00116EC2"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r w:rsidRPr="00123169">
        <w:rPr>
          <w:rFonts w:ascii="Arial" w:eastAsia="Times New Roman" w:hAnsi="Arial" w:cs="Arial"/>
          <w:b/>
          <w:sz w:val="20"/>
          <w:szCs w:val="20"/>
          <w:lang w:eastAsia="pt-BR"/>
        </w:rPr>
        <w:tab/>
      </w:r>
      <w:r w:rsidR="005D6B3A"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91</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O FGD deverá aplicar suas disponibilidades em</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títulos públicos federais e outras aplicações financeiras de alta liquidez, na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forma a ser regulamentada pelo Banco Central do Brasil.</w:t>
      </w:r>
    </w:p>
    <w:p w:rsidR="00116EC2"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r w:rsidRPr="00123169">
        <w:rPr>
          <w:rFonts w:ascii="Arial" w:eastAsia="Times New Roman" w:hAnsi="Arial" w:cs="Arial"/>
          <w:b/>
          <w:sz w:val="20"/>
          <w:szCs w:val="20"/>
          <w:lang w:eastAsia="pt-BR"/>
        </w:rPr>
        <w:tab/>
      </w:r>
      <w:r w:rsidR="005D6B3A" w:rsidRPr="00123169">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92</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O FGD poderá conceder empréstimos de recuperação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financeira, bem como financiamentos para a mudança de controle acionário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de instituições filiadas, que avaliarão estas alternativas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comparativamente à</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hipótese de inadimplência e conseqüente ressarcimento de depositantes da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instituição em questão.</w:t>
      </w:r>
    </w:p>
    <w:p w:rsidR="00116EC2"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B01B8A" w:rsidRDefault="00B01B8A" w:rsidP="00B01B8A">
      <w:pPr>
        <w:autoSpaceDE w:val="0"/>
        <w:autoSpaceDN w:val="0"/>
        <w:adjustRightInd w:val="0"/>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ab/>
      </w:r>
    </w:p>
    <w:p w:rsidR="00042C9E" w:rsidRPr="00D71D91" w:rsidRDefault="00AA0400" w:rsidP="00042C9E">
      <w:pPr>
        <w:spacing w:before="100" w:beforeAutospacing="1" w:after="100" w:afterAutospacing="1" w:line="240" w:lineRule="auto"/>
        <w:jc w:val="center"/>
        <w:rPr>
          <w:rFonts w:ascii="Arial" w:eastAsia="Times New Roman" w:hAnsi="Arial" w:cs="Arial"/>
          <w:sz w:val="20"/>
          <w:szCs w:val="20"/>
          <w:lang w:eastAsia="pt-BR"/>
        </w:rPr>
      </w:pPr>
      <w:hyperlink w:anchor="Índice" w:history="1">
        <w:r w:rsidR="0057799E" w:rsidRPr="0057799E">
          <w:rPr>
            <w:rStyle w:val="Hyperlink"/>
            <w:rFonts w:ascii="Arial" w:hAnsi="Arial" w:cs="Arial"/>
            <w:sz w:val="20"/>
            <w:szCs w:val="20"/>
          </w:rPr>
          <w:t>Índice</w:t>
        </w:r>
      </w:hyperlink>
      <w:r w:rsidR="0057799E" w:rsidRPr="00D71D91">
        <w:rPr>
          <w:rFonts w:ascii="Arial" w:eastAsia="Times New Roman" w:hAnsi="Arial" w:cs="Arial"/>
          <w:sz w:val="20"/>
          <w:szCs w:val="20"/>
          <w:lang w:eastAsia="pt-BR"/>
        </w:rPr>
        <w:t xml:space="preserve"> </w:t>
      </w:r>
      <w:r w:rsidR="00042C9E" w:rsidRPr="00D71D91">
        <w:rPr>
          <w:rFonts w:ascii="Arial" w:eastAsia="Times New Roman" w:hAnsi="Arial" w:cs="Arial"/>
          <w:sz w:val="20"/>
          <w:szCs w:val="20"/>
          <w:lang w:eastAsia="pt-BR"/>
        </w:rPr>
        <w:br w:type="page"/>
      </w:r>
    </w:p>
    <w:p w:rsidR="00123169" w:rsidRDefault="00123169" w:rsidP="00EE4225">
      <w:pPr>
        <w:spacing w:before="100" w:beforeAutospacing="1" w:after="100" w:afterAutospacing="1" w:line="240" w:lineRule="auto"/>
        <w:jc w:val="center"/>
        <w:rPr>
          <w:rFonts w:ascii="Arial" w:eastAsia="Times New Roman" w:hAnsi="Arial" w:cs="Arial"/>
          <w:sz w:val="20"/>
          <w:szCs w:val="20"/>
          <w:lang w:eastAsia="pt-BR"/>
        </w:rPr>
      </w:pP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bookmarkStart w:id="33" w:name="CAPÍTULOVI"/>
      <w:proofErr w:type="gramStart"/>
      <w:r w:rsidRPr="00123169">
        <w:rPr>
          <w:rFonts w:ascii="Arial" w:eastAsia="Times New Roman" w:hAnsi="Arial" w:cs="Arial"/>
          <w:b/>
          <w:sz w:val="20"/>
          <w:szCs w:val="20"/>
          <w:lang w:eastAsia="pt-BR"/>
        </w:rPr>
        <w:t>CAPÍTULO VI</w:t>
      </w:r>
      <w:proofErr w:type="gramEnd"/>
    </w:p>
    <w:bookmarkEnd w:id="33"/>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DAS PENALIDADES</w:t>
      </w: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SEÇÃO I</w:t>
      </w: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bookmarkStart w:id="34" w:name="n15"/>
      <w:r w:rsidRPr="00123169">
        <w:rPr>
          <w:rFonts w:ascii="Arial" w:eastAsia="Times New Roman" w:hAnsi="Arial" w:cs="Arial"/>
          <w:b/>
          <w:sz w:val="20"/>
          <w:szCs w:val="20"/>
          <w:lang w:eastAsia="pt-BR"/>
        </w:rPr>
        <w:t>DISPOSIÇÕES GERAIS</w:t>
      </w:r>
    </w:p>
    <w:bookmarkEnd w:id="34"/>
    <w:p w:rsidR="00EE4225" w:rsidRPr="00123169" w:rsidRDefault="00EE4225" w:rsidP="00EE4225">
      <w:pPr>
        <w:pStyle w:val="NormalWeb"/>
        <w:ind w:firstLine="708"/>
        <w:jc w:val="both"/>
        <w:rPr>
          <w:rFonts w:ascii="Arial" w:hAnsi="Arial" w:cs="Arial"/>
          <w:b/>
          <w:sz w:val="20"/>
          <w:szCs w:val="20"/>
        </w:rPr>
      </w:pPr>
      <w:r w:rsidRPr="00123169">
        <w:rPr>
          <w:rFonts w:ascii="Arial" w:hAnsi="Arial" w:cs="Arial"/>
          <w:b/>
          <w:sz w:val="20"/>
          <w:szCs w:val="20"/>
        </w:rPr>
        <w:t xml:space="preserve">Art. </w:t>
      </w:r>
      <w:r w:rsidR="004E1E7C">
        <w:rPr>
          <w:rFonts w:ascii="Arial" w:hAnsi="Arial" w:cs="Arial"/>
          <w:b/>
          <w:sz w:val="20"/>
          <w:szCs w:val="20"/>
        </w:rPr>
        <w:t>93</w:t>
      </w:r>
      <w:r w:rsidR="004E3246" w:rsidRPr="00123169">
        <w:rPr>
          <w:rFonts w:ascii="Arial" w:hAnsi="Arial" w:cs="Arial"/>
          <w:b/>
          <w:sz w:val="20"/>
          <w:szCs w:val="20"/>
        </w:rPr>
        <w:t xml:space="preserve">. </w:t>
      </w:r>
      <w:r w:rsidRPr="00123169">
        <w:rPr>
          <w:rFonts w:ascii="Arial" w:hAnsi="Arial" w:cs="Arial"/>
          <w:b/>
          <w:sz w:val="20"/>
          <w:szCs w:val="20"/>
        </w:rPr>
        <w:t xml:space="preserve">Estão sujeitos às penalidades estabelecidas nesta Lei </w:t>
      </w:r>
      <w:proofErr w:type="gramStart"/>
      <w:r w:rsidRPr="00123169">
        <w:rPr>
          <w:rFonts w:ascii="Arial" w:hAnsi="Arial" w:cs="Arial"/>
          <w:b/>
          <w:sz w:val="20"/>
          <w:szCs w:val="20"/>
        </w:rPr>
        <w:t>as</w:t>
      </w:r>
      <w:proofErr w:type="gramEnd"/>
      <w:r w:rsidRPr="00123169">
        <w:rPr>
          <w:rFonts w:ascii="Arial" w:hAnsi="Arial" w:cs="Arial"/>
          <w:b/>
          <w:sz w:val="20"/>
          <w:szCs w:val="20"/>
        </w:rPr>
        <w:t xml:space="preserve"> pessoas naturais e as pessoas jurídicas que cometerem as infrações previstas neste capítulo, na legislação sobre o sistema financeiro, nas leis das sociedades anônimas, do mercado de capitais, de seguros e de previdência complementar e nos regulamentos específicos emitidos pelo Banco Central do Brasil, pela Comissão de Valores Mobiliários, pela Superintendência </w:t>
      </w:r>
      <w:r w:rsidR="00DC5DDC" w:rsidRPr="00123169">
        <w:rPr>
          <w:rFonts w:ascii="Arial" w:hAnsi="Arial" w:cs="Arial"/>
          <w:b/>
          <w:sz w:val="20"/>
          <w:szCs w:val="20"/>
        </w:rPr>
        <w:t xml:space="preserve">Nacional </w:t>
      </w:r>
      <w:r w:rsidRPr="00123169">
        <w:rPr>
          <w:rFonts w:ascii="Arial" w:hAnsi="Arial" w:cs="Arial"/>
          <w:b/>
          <w:sz w:val="20"/>
          <w:szCs w:val="20"/>
        </w:rPr>
        <w:t>de Seguros Privados e pela Superintendência Nacional de Previdência Complementar.</w:t>
      </w:r>
    </w:p>
    <w:p w:rsidR="00DC5DDC" w:rsidRPr="00123169" w:rsidRDefault="00350142"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O Banco Central do Brasil apurará</w:t>
      </w:r>
      <w:r w:rsidR="00DC5DDC" w:rsidRPr="00123169">
        <w:rPr>
          <w:rFonts w:ascii="Arial" w:eastAsia="Times New Roman" w:hAnsi="Arial" w:cs="Arial"/>
          <w:b/>
          <w:sz w:val="20"/>
          <w:szCs w:val="20"/>
          <w:lang w:eastAsia="pt-BR"/>
        </w:rPr>
        <w:t>, mediante processo administrativo, atos ilegais e práticas não eqüitativas de administradores, membros do conselho fiscal e acionistas de instituições financeiras, dos intermediários e dos demais participantes do mercado financeiro</w:t>
      </w:r>
      <w:r w:rsidR="00377423" w:rsidRPr="00123169">
        <w:rPr>
          <w:rFonts w:ascii="Arial" w:eastAsia="Times New Roman" w:hAnsi="Arial" w:cs="Arial"/>
          <w:b/>
          <w:sz w:val="20"/>
          <w:szCs w:val="20"/>
          <w:lang w:eastAsia="pt-BR"/>
        </w:rPr>
        <w:t xml:space="preserve"> </w:t>
      </w:r>
      <w:r w:rsidR="00DC5DDC" w:rsidRPr="00123169">
        <w:rPr>
          <w:rFonts w:ascii="Arial" w:eastAsia="Times New Roman" w:hAnsi="Arial" w:cs="Arial"/>
          <w:b/>
          <w:sz w:val="20"/>
          <w:szCs w:val="20"/>
          <w:lang w:eastAsia="pt-BR"/>
        </w:rPr>
        <w:t>e aplicará aos autores das infrações as penalidades previstas nesta Lei sem prejuízo da responsabilidade civil ou penal.</w:t>
      </w:r>
    </w:p>
    <w:p w:rsidR="00DC5DDC" w:rsidRPr="00123169" w:rsidRDefault="00DC5DDC"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A Superintendência Nacional de Seguros Privados apurará, mediante processo administrativo, atos ilegais e práticas não eqüitativas de administradores, membros do conselho fiscal e acionistas de instituições autorizadas a operar no mercado de seguros e previdência privada, dos intermediários e dos demais participantes do mercado de seguros e previdência privada e aplicará aos autores das infrações as penalidades previstas nesta Lei sem prejuízo da responsabilidade civil ou penal.</w:t>
      </w:r>
    </w:p>
    <w:p w:rsidR="00DC5DDC" w:rsidRPr="00123169" w:rsidRDefault="00DC5DDC"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III </w:t>
      </w:r>
      <w:r w:rsidR="007834FE" w:rsidRPr="00123169">
        <w:rPr>
          <w:rFonts w:ascii="Arial" w:eastAsia="Times New Roman" w:hAnsi="Arial" w:cs="Arial"/>
          <w:b/>
          <w:sz w:val="20"/>
          <w:szCs w:val="20"/>
          <w:lang w:eastAsia="pt-BR"/>
        </w:rPr>
        <w:t>–</w:t>
      </w:r>
      <w:r w:rsidRPr="00123169">
        <w:rPr>
          <w:rFonts w:ascii="Arial" w:eastAsia="Times New Roman" w:hAnsi="Arial" w:cs="Arial"/>
          <w:b/>
          <w:sz w:val="20"/>
          <w:szCs w:val="20"/>
          <w:lang w:eastAsia="pt-BR"/>
        </w:rPr>
        <w:t xml:space="preserve"> </w:t>
      </w:r>
      <w:r w:rsidR="007834FE" w:rsidRPr="00123169">
        <w:rPr>
          <w:rFonts w:ascii="Arial" w:eastAsia="Times New Roman" w:hAnsi="Arial" w:cs="Arial"/>
          <w:b/>
          <w:sz w:val="20"/>
          <w:szCs w:val="20"/>
          <w:lang w:eastAsia="pt-BR"/>
        </w:rPr>
        <w:t xml:space="preserve">A </w:t>
      </w:r>
      <w:r w:rsidRPr="00123169">
        <w:rPr>
          <w:rFonts w:ascii="Arial" w:eastAsia="Times New Roman" w:hAnsi="Arial" w:cs="Arial"/>
          <w:b/>
          <w:sz w:val="20"/>
          <w:szCs w:val="20"/>
          <w:lang w:eastAsia="pt-BR"/>
        </w:rPr>
        <w:t>Comissão de Valores Mobiliários poderá impor as penalidades previstas na Lei nº 6.385, de 7 de dezembro de 1976, com as alterações provenientes da legislação posterior, aos infratores das normas constantes em seus capítulos, na lei de sociedades por ações, em suas resoluções, bem como em outras normas legais cujo cumprimento lhe incumba fiscalizar, sem prejuízo da responsabilidade civil ou penal.</w:t>
      </w:r>
    </w:p>
    <w:p w:rsidR="00DC5DDC" w:rsidRPr="00123169" w:rsidRDefault="00DC5DDC"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IV </w:t>
      </w:r>
      <w:r w:rsidR="007834FE" w:rsidRPr="00123169">
        <w:rPr>
          <w:rFonts w:ascii="Arial" w:eastAsia="Times New Roman" w:hAnsi="Arial" w:cs="Arial"/>
          <w:b/>
          <w:sz w:val="20"/>
          <w:szCs w:val="20"/>
          <w:lang w:eastAsia="pt-BR"/>
        </w:rPr>
        <w:t>–</w:t>
      </w:r>
      <w:r w:rsidRPr="00123169">
        <w:rPr>
          <w:rFonts w:ascii="Arial" w:eastAsia="Times New Roman" w:hAnsi="Arial" w:cs="Arial"/>
          <w:b/>
          <w:sz w:val="20"/>
          <w:szCs w:val="20"/>
          <w:lang w:eastAsia="pt-BR"/>
        </w:rPr>
        <w:t xml:space="preserve"> </w:t>
      </w:r>
      <w:r w:rsidR="007834FE" w:rsidRPr="00123169">
        <w:rPr>
          <w:rFonts w:ascii="Arial" w:eastAsia="Times New Roman" w:hAnsi="Arial" w:cs="Arial"/>
          <w:b/>
          <w:sz w:val="20"/>
          <w:szCs w:val="20"/>
          <w:lang w:eastAsia="pt-BR"/>
        </w:rPr>
        <w:t xml:space="preserve">A </w:t>
      </w:r>
      <w:r w:rsidRPr="00123169">
        <w:rPr>
          <w:rFonts w:ascii="Arial" w:eastAsia="Times New Roman" w:hAnsi="Arial" w:cs="Arial"/>
          <w:b/>
          <w:sz w:val="20"/>
          <w:szCs w:val="20"/>
          <w:lang w:eastAsia="pt-BR"/>
        </w:rPr>
        <w:t xml:space="preserve">Superintendência Nacional de Previdência Complementar </w:t>
      </w:r>
      <w:r w:rsidR="007834FE" w:rsidRPr="00123169">
        <w:rPr>
          <w:rFonts w:ascii="Arial" w:eastAsia="Times New Roman" w:hAnsi="Arial" w:cs="Arial"/>
          <w:b/>
          <w:sz w:val="20"/>
          <w:szCs w:val="20"/>
          <w:lang w:eastAsia="pt-BR"/>
        </w:rPr>
        <w:t>observará</w:t>
      </w:r>
      <w:r w:rsidRPr="00123169">
        <w:rPr>
          <w:rFonts w:ascii="Arial" w:eastAsia="Times New Roman" w:hAnsi="Arial" w:cs="Arial"/>
          <w:b/>
          <w:sz w:val="20"/>
          <w:szCs w:val="20"/>
          <w:lang w:eastAsia="pt-BR"/>
        </w:rPr>
        <w:t xml:space="preserve"> o disposto na Lei nº 12.154, de 23 de dezembro de 2009, com as alterações provenientes da legislação posterior</w:t>
      </w:r>
      <w:r w:rsidR="007834FE" w:rsidRPr="00123169">
        <w:rPr>
          <w:rFonts w:ascii="Arial" w:eastAsia="Times New Roman" w:hAnsi="Arial" w:cs="Arial"/>
          <w:b/>
          <w:sz w:val="20"/>
          <w:szCs w:val="20"/>
          <w:lang w:eastAsia="pt-BR"/>
        </w:rPr>
        <w:t>,</w:t>
      </w:r>
      <w:r w:rsidRPr="00123169">
        <w:rPr>
          <w:rFonts w:ascii="Arial" w:eastAsia="Times New Roman" w:hAnsi="Arial" w:cs="Arial"/>
          <w:b/>
          <w:sz w:val="20"/>
          <w:szCs w:val="20"/>
          <w:lang w:eastAsia="pt-BR"/>
        </w:rPr>
        <w:t xml:space="preserve"> na legislação que rege o mercado de previdência fechada</w:t>
      </w:r>
      <w:r w:rsidR="007834FE" w:rsidRPr="00123169">
        <w:rPr>
          <w:rFonts w:ascii="Arial" w:eastAsia="Times New Roman" w:hAnsi="Arial" w:cs="Arial"/>
          <w:b/>
          <w:sz w:val="20"/>
          <w:szCs w:val="20"/>
          <w:lang w:eastAsia="pt-BR"/>
        </w:rPr>
        <w:t xml:space="preserve"> e</w:t>
      </w:r>
      <w:r w:rsidRPr="00123169">
        <w:rPr>
          <w:rFonts w:ascii="Arial" w:eastAsia="Times New Roman" w:hAnsi="Arial" w:cs="Arial"/>
          <w:b/>
          <w:sz w:val="20"/>
          <w:szCs w:val="20"/>
          <w:lang w:eastAsia="pt-BR"/>
        </w:rPr>
        <w:t xml:space="preserve"> </w:t>
      </w:r>
      <w:r w:rsidR="007834FE" w:rsidRPr="00123169">
        <w:rPr>
          <w:rFonts w:ascii="Arial" w:eastAsia="Times New Roman" w:hAnsi="Arial" w:cs="Arial"/>
          <w:b/>
          <w:sz w:val="20"/>
          <w:szCs w:val="20"/>
          <w:lang w:eastAsia="pt-BR"/>
        </w:rPr>
        <w:t xml:space="preserve">em suas resoluções </w:t>
      </w:r>
      <w:r w:rsidRPr="00123169">
        <w:rPr>
          <w:rFonts w:ascii="Arial" w:eastAsia="Times New Roman" w:hAnsi="Arial" w:cs="Arial"/>
          <w:b/>
          <w:sz w:val="20"/>
          <w:szCs w:val="20"/>
          <w:lang w:eastAsia="pt-BR"/>
        </w:rPr>
        <w:t>podendo impor aos infratores dessas normas as penalidades constantes em seus capítulos, bem como em outras normas legais cujo cumprimento lhe incumba fiscalizar, sem prejuízo da responsabilidade civil ou penal.</w:t>
      </w:r>
    </w:p>
    <w:p w:rsidR="00EE4225" w:rsidRPr="00123169" w:rsidRDefault="00E42FA3" w:rsidP="00EE4225">
      <w:pPr>
        <w:pStyle w:val="NormalWeb"/>
        <w:ind w:firstLine="708"/>
        <w:jc w:val="both"/>
        <w:rPr>
          <w:rFonts w:ascii="Arial" w:hAnsi="Arial" w:cs="Arial"/>
          <w:b/>
          <w:sz w:val="20"/>
          <w:szCs w:val="20"/>
        </w:rPr>
      </w:pPr>
      <w:r w:rsidRPr="00123169">
        <w:rPr>
          <w:rFonts w:ascii="Arial" w:hAnsi="Arial" w:cs="Arial"/>
          <w:b/>
          <w:sz w:val="20"/>
          <w:szCs w:val="20"/>
        </w:rPr>
        <w:t>§ 1°</w:t>
      </w:r>
      <w:r w:rsidR="00EE4225" w:rsidRPr="00123169">
        <w:rPr>
          <w:rFonts w:ascii="Arial" w:hAnsi="Arial" w:cs="Arial"/>
          <w:b/>
          <w:sz w:val="20"/>
          <w:szCs w:val="20"/>
        </w:rPr>
        <w:t xml:space="preserve"> Os controladores, conselheiros, diretores, gerentes e demais dirigentes das instituições que operam no sistema financeiro respondem solidariamente pelas obrigações assumidas pelas </w:t>
      </w:r>
      <w:r w:rsidR="00123169">
        <w:rPr>
          <w:rFonts w:ascii="Arial" w:hAnsi="Arial" w:cs="Arial"/>
          <w:b/>
          <w:sz w:val="20"/>
          <w:szCs w:val="20"/>
        </w:rPr>
        <w:t>instituições</w:t>
      </w:r>
      <w:r w:rsidR="00EE4225" w:rsidRPr="00123169">
        <w:rPr>
          <w:rFonts w:ascii="Arial" w:hAnsi="Arial" w:cs="Arial"/>
          <w:b/>
          <w:sz w:val="20"/>
          <w:szCs w:val="20"/>
        </w:rPr>
        <w:t xml:space="preserve"> durante sua gestão, até que elas se cumpram.</w:t>
      </w:r>
    </w:p>
    <w:p w:rsidR="00EE4225" w:rsidRDefault="00E42FA3" w:rsidP="00EE4225">
      <w:pPr>
        <w:pStyle w:val="NormalWeb"/>
        <w:ind w:firstLine="708"/>
        <w:jc w:val="both"/>
        <w:rPr>
          <w:rFonts w:ascii="Arial" w:hAnsi="Arial" w:cs="Arial"/>
          <w:b/>
          <w:sz w:val="20"/>
          <w:szCs w:val="20"/>
        </w:rPr>
      </w:pPr>
      <w:r w:rsidRPr="00123169">
        <w:rPr>
          <w:rFonts w:ascii="Arial" w:hAnsi="Arial" w:cs="Arial"/>
          <w:b/>
          <w:sz w:val="20"/>
          <w:szCs w:val="20"/>
        </w:rPr>
        <w:t>§ 2° No caso do pará</w:t>
      </w:r>
      <w:r w:rsidR="00210194" w:rsidRPr="00123169">
        <w:rPr>
          <w:rFonts w:ascii="Arial" w:hAnsi="Arial" w:cs="Arial"/>
          <w:b/>
          <w:sz w:val="20"/>
          <w:szCs w:val="20"/>
        </w:rPr>
        <w:t>grafo anterior, h</w:t>
      </w:r>
      <w:r w:rsidR="00EE4225" w:rsidRPr="00123169">
        <w:rPr>
          <w:rFonts w:ascii="Arial" w:hAnsi="Arial" w:cs="Arial"/>
          <w:b/>
          <w:sz w:val="20"/>
          <w:szCs w:val="20"/>
        </w:rPr>
        <w:t>avendo prejuízos, a responsabilidade solidária se circunscreverá ao respectivo montante.</w:t>
      </w:r>
    </w:p>
    <w:p w:rsidR="00E7231C" w:rsidRDefault="00E7231C" w:rsidP="00E7231C">
      <w:pPr>
        <w:pStyle w:val="NormalWeb"/>
        <w:ind w:firstLine="708"/>
        <w:jc w:val="both"/>
        <w:rPr>
          <w:rFonts w:ascii="Arial" w:hAnsi="Arial" w:cs="Arial"/>
          <w:b/>
          <w:sz w:val="20"/>
          <w:szCs w:val="20"/>
        </w:rPr>
      </w:pPr>
      <w:r>
        <w:rPr>
          <w:rFonts w:ascii="Arial" w:hAnsi="Arial" w:cs="Arial"/>
          <w:b/>
          <w:sz w:val="20"/>
          <w:szCs w:val="20"/>
        </w:rPr>
        <w:t>§ 3</w:t>
      </w:r>
      <w:r w:rsidRPr="00123169">
        <w:rPr>
          <w:rFonts w:ascii="Arial" w:hAnsi="Arial" w:cs="Arial"/>
          <w:b/>
          <w:sz w:val="20"/>
          <w:szCs w:val="20"/>
        </w:rPr>
        <w:t xml:space="preserve">° </w:t>
      </w:r>
      <w:r>
        <w:rPr>
          <w:rFonts w:ascii="Arial" w:hAnsi="Arial" w:cs="Arial"/>
          <w:b/>
          <w:sz w:val="20"/>
          <w:szCs w:val="20"/>
        </w:rPr>
        <w:t>As penalidades aplicadas à</w:t>
      </w:r>
      <w:r w:rsidRPr="00E7231C">
        <w:rPr>
          <w:rFonts w:ascii="Arial" w:hAnsi="Arial" w:cs="Arial"/>
          <w:b/>
          <w:sz w:val="20"/>
          <w:szCs w:val="20"/>
        </w:rPr>
        <w:t>s instituições financeiras e seus di</w:t>
      </w:r>
      <w:r>
        <w:rPr>
          <w:rFonts w:ascii="Arial" w:hAnsi="Arial" w:cs="Arial"/>
          <w:b/>
          <w:sz w:val="20"/>
          <w:szCs w:val="20"/>
        </w:rPr>
        <w:t>retores poderão ser estendidas à</w:t>
      </w:r>
      <w:r w:rsidRPr="00E7231C">
        <w:rPr>
          <w:rFonts w:ascii="Arial" w:hAnsi="Arial" w:cs="Arial"/>
          <w:b/>
          <w:sz w:val="20"/>
          <w:szCs w:val="20"/>
        </w:rPr>
        <w:t>s empresas de auditoria e seus diretores que tenha</w:t>
      </w:r>
      <w:r>
        <w:rPr>
          <w:rFonts w:ascii="Arial" w:hAnsi="Arial" w:cs="Arial"/>
          <w:b/>
          <w:sz w:val="20"/>
          <w:szCs w:val="20"/>
        </w:rPr>
        <w:t>m atuado na auditoria à é</w:t>
      </w:r>
      <w:r w:rsidRPr="00E7231C">
        <w:rPr>
          <w:rFonts w:ascii="Arial" w:hAnsi="Arial" w:cs="Arial"/>
          <w:b/>
          <w:sz w:val="20"/>
          <w:szCs w:val="20"/>
        </w:rPr>
        <w:t>poca dos fatos que geraram a punição</w:t>
      </w:r>
      <w:r>
        <w:rPr>
          <w:rFonts w:ascii="Arial" w:hAnsi="Arial" w:cs="Arial"/>
          <w:b/>
          <w:sz w:val="20"/>
          <w:szCs w:val="20"/>
        </w:rPr>
        <w:t xml:space="preserve">. </w:t>
      </w:r>
    </w:p>
    <w:p w:rsidR="00EE4225" w:rsidRPr="00123169" w:rsidRDefault="00EE4225" w:rsidP="00EE4225">
      <w:pPr>
        <w:pStyle w:val="NormalWeb"/>
        <w:jc w:val="both"/>
        <w:rPr>
          <w:rFonts w:ascii="Arial" w:hAnsi="Arial" w:cs="Arial"/>
          <w:b/>
          <w:sz w:val="20"/>
          <w:szCs w:val="20"/>
        </w:rPr>
      </w:pPr>
      <w:r w:rsidRPr="00123169">
        <w:rPr>
          <w:rFonts w:ascii="Arial" w:hAnsi="Arial" w:cs="Arial"/>
          <w:b/>
          <w:sz w:val="20"/>
          <w:szCs w:val="20"/>
        </w:rPr>
        <w:t xml:space="preserve">        </w:t>
      </w:r>
      <w:r w:rsidRPr="00123169">
        <w:rPr>
          <w:rFonts w:ascii="Arial" w:hAnsi="Arial" w:cs="Arial"/>
          <w:b/>
          <w:sz w:val="20"/>
          <w:szCs w:val="20"/>
        </w:rPr>
        <w:tab/>
        <w:t xml:space="preserve">Art. </w:t>
      </w:r>
      <w:r w:rsidR="004E1E7C">
        <w:rPr>
          <w:rFonts w:ascii="Arial" w:hAnsi="Arial" w:cs="Arial"/>
          <w:b/>
          <w:sz w:val="20"/>
          <w:szCs w:val="20"/>
        </w:rPr>
        <w:t>94</w:t>
      </w:r>
      <w:r w:rsidR="004E3246" w:rsidRPr="00123169">
        <w:rPr>
          <w:rFonts w:ascii="Arial" w:hAnsi="Arial" w:cs="Arial"/>
          <w:b/>
          <w:sz w:val="20"/>
          <w:szCs w:val="20"/>
        </w:rPr>
        <w:t xml:space="preserve">. </w:t>
      </w:r>
      <w:r w:rsidRPr="00123169">
        <w:rPr>
          <w:rFonts w:ascii="Arial" w:hAnsi="Arial" w:cs="Arial"/>
          <w:b/>
          <w:sz w:val="20"/>
          <w:szCs w:val="20"/>
        </w:rPr>
        <w:t xml:space="preserve">O responsável pela instituição que autorizar a concessão de empréstimo ou adiantamento vedado nesta lei, se o fato não constituir crime, ficará sujeito, sem prejuízo das sanções </w:t>
      </w:r>
      <w:r w:rsidRPr="00123169">
        <w:rPr>
          <w:rFonts w:ascii="Arial" w:hAnsi="Arial" w:cs="Arial"/>
          <w:b/>
          <w:sz w:val="20"/>
          <w:szCs w:val="20"/>
        </w:rPr>
        <w:lastRenderedPageBreak/>
        <w:t xml:space="preserve">administrativas ou civis cabíveis, à multa igual ao dobro do valor do empréstimo ou adiantamento concedido, cujo processamento </w:t>
      </w:r>
      <w:proofErr w:type="gramStart"/>
      <w:r w:rsidRPr="00123169">
        <w:rPr>
          <w:rFonts w:ascii="Arial" w:hAnsi="Arial" w:cs="Arial"/>
          <w:b/>
          <w:sz w:val="20"/>
          <w:szCs w:val="20"/>
        </w:rPr>
        <w:t>obedecerá,</w:t>
      </w:r>
      <w:proofErr w:type="gramEnd"/>
      <w:r w:rsidRPr="00123169">
        <w:rPr>
          <w:rFonts w:ascii="Arial" w:hAnsi="Arial" w:cs="Arial"/>
          <w:b/>
          <w:sz w:val="20"/>
          <w:szCs w:val="20"/>
        </w:rPr>
        <w:t xml:space="preserve"> no que couber, ao disposto nos artigos desta lei.</w:t>
      </w:r>
    </w:p>
    <w:p w:rsidR="00EE4225" w:rsidRDefault="00EE4225" w:rsidP="00EE4225">
      <w:pPr>
        <w:pStyle w:val="NormalWeb"/>
        <w:ind w:firstLine="708"/>
        <w:jc w:val="both"/>
        <w:rPr>
          <w:rFonts w:ascii="Arial" w:hAnsi="Arial" w:cs="Arial"/>
          <w:b/>
          <w:sz w:val="20"/>
          <w:szCs w:val="20"/>
        </w:rPr>
      </w:pPr>
      <w:r w:rsidRPr="00123169">
        <w:rPr>
          <w:rFonts w:ascii="Arial" w:hAnsi="Arial" w:cs="Arial"/>
          <w:b/>
          <w:sz w:val="20"/>
          <w:szCs w:val="20"/>
        </w:rPr>
        <w:t xml:space="preserve">Art. </w:t>
      </w:r>
      <w:r w:rsidR="004E1E7C">
        <w:rPr>
          <w:rFonts w:ascii="Arial" w:hAnsi="Arial" w:cs="Arial"/>
          <w:b/>
          <w:sz w:val="20"/>
          <w:szCs w:val="20"/>
        </w:rPr>
        <w:t>95</w:t>
      </w:r>
      <w:r w:rsidR="004E3246" w:rsidRPr="00123169">
        <w:rPr>
          <w:rFonts w:ascii="Arial" w:hAnsi="Arial" w:cs="Arial"/>
          <w:b/>
          <w:sz w:val="20"/>
          <w:szCs w:val="20"/>
        </w:rPr>
        <w:t xml:space="preserve">. </w:t>
      </w:r>
      <w:r w:rsidRPr="00123169">
        <w:rPr>
          <w:rFonts w:ascii="Arial" w:hAnsi="Arial" w:cs="Arial"/>
          <w:b/>
          <w:sz w:val="20"/>
          <w:szCs w:val="20"/>
        </w:rPr>
        <w:t xml:space="preserve">As instituições financeiras </w:t>
      </w:r>
      <w:r w:rsidR="00434EFC">
        <w:rPr>
          <w:rFonts w:ascii="Arial" w:hAnsi="Arial" w:cs="Arial"/>
          <w:b/>
          <w:sz w:val="20"/>
          <w:szCs w:val="20"/>
        </w:rPr>
        <w:t>governamentais</w:t>
      </w:r>
      <w:r w:rsidRPr="00123169">
        <w:rPr>
          <w:rFonts w:ascii="Arial" w:hAnsi="Arial" w:cs="Arial"/>
          <w:b/>
          <w:sz w:val="20"/>
          <w:szCs w:val="20"/>
        </w:rPr>
        <w:t xml:space="preserve"> não federais e as privadas estão sujeitas, nos termos da legislação vigente, à intervenção efetuada </w:t>
      </w:r>
      <w:r w:rsidR="00911E7F" w:rsidRPr="00123169">
        <w:rPr>
          <w:rFonts w:ascii="Arial" w:hAnsi="Arial" w:cs="Arial"/>
          <w:b/>
          <w:sz w:val="20"/>
          <w:szCs w:val="20"/>
        </w:rPr>
        <w:t xml:space="preserve">pela respectiva Instituição Reguladora e Supervisora </w:t>
      </w:r>
      <w:r w:rsidRPr="00123169">
        <w:rPr>
          <w:rFonts w:ascii="Arial" w:hAnsi="Arial" w:cs="Arial"/>
          <w:b/>
          <w:sz w:val="20"/>
          <w:szCs w:val="20"/>
        </w:rPr>
        <w:t>ou à liquidação extrajudicial.</w:t>
      </w:r>
    </w:p>
    <w:p w:rsidR="0057799E" w:rsidRPr="00123169" w:rsidRDefault="00AA0400" w:rsidP="0057799E">
      <w:pPr>
        <w:pStyle w:val="NormalWeb"/>
        <w:ind w:firstLine="708"/>
        <w:jc w:val="center"/>
        <w:rPr>
          <w:rFonts w:ascii="Arial" w:hAnsi="Arial" w:cs="Arial"/>
          <w:b/>
          <w:sz w:val="20"/>
          <w:szCs w:val="20"/>
        </w:rPr>
      </w:pPr>
      <w:hyperlink w:anchor="Índice" w:history="1">
        <w:r w:rsidR="0057799E" w:rsidRPr="0057799E">
          <w:rPr>
            <w:rStyle w:val="Hyperlink"/>
            <w:rFonts w:ascii="Arial" w:hAnsi="Arial" w:cs="Arial"/>
            <w:sz w:val="20"/>
            <w:szCs w:val="20"/>
          </w:rPr>
          <w:t>Índice</w:t>
        </w:r>
      </w:hyperlink>
    </w:p>
    <w:p w:rsidR="00862D31" w:rsidRPr="00D71D91" w:rsidRDefault="00862D31" w:rsidP="00862D31">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r w:rsidR="00434EFC" w:rsidRPr="00D71D91">
        <w:rPr>
          <w:rFonts w:ascii="Arial" w:hAnsi="Arial" w:cs="Arial"/>
          <w:b/>
          <w:bCs/>
          <w:sz w:val="20"/>
          <w:szCs w:val="20"/>
        </w:rPr>
        <w:lastRenderedPageBreak/>
        <w:t xml:space="preserve"> </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proofErr w:type="gramStart"/>
      <w:r w:rsidRPr="00434EFC">
        <w:rPr>
          <w:rFonts w:ascii="Arial" w:eastAsia="Times New Roman" w:hAnsi="Arial" w:cs="Arial"/>
          <w:b/>
          <w:sz w:val="20"/>
          <w:szCs w:val="20"/>
          <w:lang w:eastAsia="pt-BR"/>
        </w:rPr>
        <w:t>CAPÍTULO VI</w:t>
      </w:r>
      <w:proofErr w:type="gramEnd"/>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r w:rsidRPr="00434EFC">
        <w:rPr>
          <w:rFonts w:ascii="Arial" w:eastAsia="Times New Roman" w:hAnsi="Arial" w:cs="Arial"/>
          <w:b/>
          <w:sz w:val="20"/>
          <w:szCs w:val="20"/>
          <w:lang w:eastAsia="pt-BR"/>
        </w:rPr>
        <w:t>DAS PENALIDADES</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bookmarkStart w:id="35" w:name="CAPÍTULOVISEÇÃOII"/>
      <w:r w:rsidRPr="00434EFC">
        <w:rPr>
          <w:rFonts w:ascii="Arial" w:eastAsia="Times New Roman" w:hAnsi="Arial" w:cs="Arial"/>
          <w:b/>
          <w:sz w:val="20"/>
          <w:szCs w:val="20"/>
          <w:lang w:eastAsia="pt-BR"/>
        </w:rPr>
        <w:t>SEÇÃO II</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bookmarkStart w:id="36" w:name="n16"/>
      <w:bookmarkEnd w:id="35"/>
      <w:r w:rsidRPr="00434EFC">
        <w:rPr>
          <w:rFonts w:ascii="Arial" w:eastAsia="Times New Roman" w:hAnsi="Arial" w:cs="Arial"/>
          <w:b/>
          <w:sz w:val="20"/>
          <w:szCs w:val="20"/>
          <w:lang w:eastAsia="pt-BR"/>
        </w:rPr>
        <w:t>DAS INFRAÇÕES CONTRA O SISTEMA FINANCEIRO NACIONAL</w:t>
      </w:r>
    </w:p>
    <w:bookmarkEnd w:id="36"/>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4E1E7C">
        <w:rPr>
          <w:rFonts w:ascii="Arial" w:hAnsi="Arial" w:cs="Arial"/>
          <w:b/>
          <w:sz w:val="20"/>
          <w:szCs w:val="20"/>
        </w:rPr>
        <w:t>96</w:t>
      </w:r>
      <w:r w:rsidR="004E3246" w:rsidRPr="00434EFC">
        <w:rPr>
          <w:rFonts w:ascii="Arial" w:hAnsi="Arial" w:cs="Arial"/>
          <w:b/>
          <w:sz w:val="20"/>
          <w:szCs w:val="20"/>
        </w:rPr>
        <w:t xml:space="preserve">. </w:t>
      </w:r>
      <w:r w:rsidRPr="00434EFC">
        <w:rPr>
          <w:rFonts w:ascii="Arial" w:hAnsi="Arial" w:cs="Arial"/>
          <w:b/>
          <w:sz w:val="20"/>
          <w:szCs w:val="20"/>
        </w:rPr>
        <w:t>Constituem infrações contra as normas do sistema financeiro nacional</w:t>
      </w:r>
      <w:r w:rsidR="00B01B8A" w:rsidRPr="00434EFC">
        <w:rPr>
          <w:rFonts w:ascii="Arial" w:hAnsi="Arial" w:cs="Arial"/>
          <w:b/>
          <w:sz w:val="20"/>
          <w:szCs w:val="20"/>
        </w:rPr>
        <w:t>:</w:t>
      </w:r>
    </w:p>
    <w:p w:rsidR="00862D31"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I – a não observância das obrigações estabelecidas nos artigos desta Lei; </w:t>
      </w:r>
    </w:p>
    <w:p w:rsidR="004D4B53" w:rsidRPr="00434EFC" w:rsidRDefault="004D4B53" w:rsidP="00862D31">
      <w:pPr>
        <w:pStyle w:val="NormalWeb"/>
        <w:ind w:firstLine="708"/>
        <w:jc w:val="both"/>
        <w:rPr>
          <w:rFonts w:ascii="Arial" w:hAnsi="Arial" w:cs="Arial"/>
          <w:b/>
          <w:sz w:val="20"/>
          <w:szCs w:val="20"/>
        </w:rPr>
      </w:pPr>
      <w:r>
        <w:rPr>
          <w:rFonts w:ascii="Arial" w:hAnsi="Arial" w:cs="Arial"/>
          <w:b/>
          <w:sz w:val="20"/>
          <w:szCs w:val="20"/>
        </w:rPr>
        <w:t>II – a não observância das obrigações estabelecidas na Lei nº 8.078, de 11 de setembro de 1990, assim como as práticas consideradas lesivas ou abusivas contra o usuário do sistema financeiro</w:t>
      </w:r>
      <w:r w:rsidR="00994299">
        <w:rPr>
          <w:rFonts w:ascii="Arial" w:hAnsi="Arial" w:cs="Arial"/>
          <w:b/>
          <w:sz w:val="20"/>
          <w:szCs w:val="20"/>
        </w:rPr>
        <w:t>,</w:t>
      </w:r>
      <w:r>
        <w:rPr>
          <w:rFonts w:ascii="Arial" w:hAnsi="Arial" w:cs="Arial"/>
          <w:b/>
          <w:sz w:val="20"/>
          <w:szCs w:val="20"/>
        </w:rPr>
        <w:t xml:space="preserve"> não incluídas de forma específica e a contento no Código de Defesa do Consumidor;</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w:t>
      </w:r>
      <w:r w:rsidR="004D4B53">
        <w:rPr>
          <w:rFonts w:ascii="Arial" w:hAnsi="Arial" w:cs="Arial"/>
          <w:b/>
          <w:sz w:val="20"/>
          <w:szCs w:val="20"/>
        </w:rPr>
        <w:t>I</w:t>
      </w:r>
      <w:r w:rsidRPr="00434EFC">
        <w:rPr>
          <w:rFonts w:ascii="Arial" w:hAnsi="Arial" w:cs="Arial"/>
          <w:b/>
          <w:sz w:val="20"/>
          <w:szCs w:val="20"/>
        </w:rPr>
        <w:t>I – a não observância das obrigações previstas na legislação sobre o mercado financeiro, o mercado de câmbio, o mercado de capitais, o mercado de seguros e de previdência complementar;</w:t>
      </w:r>
    </w:p>
    <w:p w:rsidR="00862D31" w:rsidRPr="00434EFC" w:rsidRDefault="004D4B53" w:rsidP="00862D31">
      <w:pPr>
        <w:pStyle w:val="NormalWeb"/>
        <w:ind w:firstLine="708"/>
        <w:jc w:val="both"/>
        <w:rPr>
          <w:rFonts w:ascii="Arial" w:hAnsi="Arial" w:cs="Arial"/>
          <w:b/>
          <w:sz w:val="20"/>
          <w:szCs w:val="20"/>
        </w:rPr>
      </w:pPr>
      <w:r>
        <w:rPr>
          <w:rFonts w:ascii="Arial" w:hAnsi="Arial" w:cs="Arial"/>
          <w:b/>
          <w:sz w:val="20"/>
          <w:szCs w:val="20"/>
        </w:rPr>
        <w:t>IV</w:t>
      </w:r>
      <w:r w:rsidR="00862D31" w:rsidRPr="00434EFC">
        <w:rPr>
          <w:rFonts w:ascii="Arial" w:hAnsi="Arial" w:cs="Arial"/>
          <w:b/>
          <w:sz w:val="20"/>
          <w:szCs w:val="20"/>
        </w:rPr>
        <w:t xml:space="preserve"> – a não observância dos regulamentos emitidos pelo Banco Central do Brasil, Comissão de Valores Mobiliários, </w:t>
      </w:r>
      <w:r w:rsidR="00DC5DDC" w:rsidRPr="00434EFC">
        <w:rPr>
          <w:rFonts w:ascii="Arial" w:hAnsi="Arial" w:cs="Arial"/>
          <w:b/>
          <w:sz w:val="20"/>
          <w:szCs w:val="20"/>
        </w:rPr>
        <w:t>Superintendência Nacional de Seguros Privados</w:t>
      </w:r>
      <w:r w:rsidR="00862D31" w:rsidRPr="00434EFC">
        <w:rPr>
          <w:rFonts w:ascii="Arial" w:hAnsi="Arial" w:cs="Arial"/>
          <w:b/>
          <w:sz w:val="20"/>
          <w:szCs w:val="20"/>
        </w:rPr>
        <w:t xml:space="preserve"> e Superintendência Nacional de Previdência Comp</w:t>
      </w:r>
      <w:r>
        <w:rPr>
          <w:rFonts w:ascii="Arial" w:hAnsi="Arial" w:cs="Arial"/>
          <w:b/>
          <w:sz w:val="20"/>
          <w:szCs w:val="20"/>
        </w:rPr>
        <w:t>lementar.</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4E1E7C">
        <w:rPr>
          <w:rFonts w:ascii="Arial" w:hAnsi="Arial" w:cs="Arial"/>
          <w:b/>
          <w:sz w:val="20"/>
          <w:szCs w:val="20"/>
        </w:rPr>
        <w:t>97</w:t>
      </w:r>
      <w:r w:rsidR="004E3246" w:rsidRPr="00434EFC">
        <w:rPr>
          <w:rFonts w:ascii="Arial" w:hAnsi="Arial" w:cs="Arial"/>
          <w:b/>
          <w:sz w:val="20"/>
          <w:szCs w:val="20"/>
        </w:rPr>
        <w:t xml:space="preserve">. </w:t>
      </w:r>
      <w:r w:rsidR="002537EE" w:rsidRPr="00434EFC">
        <w:rPr>
          <w:rFonts w:ascii="Arial" w:hAnsi="Arial" w:cs="Arial"/>
          <w:b/>
          <w:sz w:val="20"/>
          <w:szCs w:val="20"/>
        </w:rPr>
        <w:t>É vedado às instituições financeiras conceder empréstimos ou adiantamentos</w:t>
      </w:r>
      <w:r w:rsidR="00145A81">
        <w:rPr>
          <w:rFonts w:ascii="Arial" w:hAnsi="Arial" w:cs="Arial"/>
          <w:b/>
          <w:sz w:val="20"/>
          <w:szCs w:val="20"/>
        </w:rPr>
        <w:t xml:space="preserve"> a</w:t>
      </w:r>
      <w:r w:rsidR="002537EE" w:rsidRPr="00434EFC">
        <w:rPr>
          <w:rFonts w:ascii="Arial" w:hAnsi="Arial" w:cs="Arial"/>
          <w:b/>
          <w:sz w:val="20"/>
          <w:szCs w:val="20"/>
        </w:rPr>
        <w:t>:</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 - diretores e membros de seus conselhos consultivos ou administrativo, fiscais e semelhantes ou de qualquer empresa pertencente ao seu grupo econômico;</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II - cônjuges e parentes até o 2º grau das pessoas a que se refere o inciso anterior;</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III - pessoas físicas ou jurídicas que participem de seu capital, com mais de 5% (cinco por cento);</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IV - pessoas jurídicas de cujo capital participem, com mais de 10% (dez por cento);</w:t>
      </w:r>
    </w:p>
    <w:p w:rsidR="002537EE" w:rsidRPr="00434EFC" w:rsidRDefault="00862D31" w:rsidP="00F44984">
      <w:pPr>
        <w:pStyle w:val="NormalWeb"/>
        <w:ind w:firstLine="708"/>
        <w:jc w:val="both"/>
        <w:rPr>
          <w:rFonts w:ascii="Arial" w:hAnsi="Arial" w:cs="Arial"/>
          <w:b/>
          <w:sz w:val="20"/>
          <w:szCs w:val="20"/>
        </w:rPr>
      </w:pPr>
      <w:r w:rsidRPr="00434EFC">
        <w:rPr>
          <w:rFonts w:ascii="Arial" w:hAnsi="Arial" w:cs="Arial"/>
          <w:b/>
          <w:sz w:val="20"/>
          <w:szCs w:val="20"/>
        </w:rPr>
        <w:t>V - pessoas jurídicas de cujo capital participem com mais de 5% (cinco por cento), quaisquer dos diretores ou administradores da própria instituição financeira, bem como seus cônjuges e respectivos parentes, até o 2º grau.</w:t>
      </w:r>
    </w:p>
    <w:p w:rsidR="00862D31" w:rsidRPr="00434EFC" w:rsidRDefault="00F44984" w:rsidP="004E3246">
      <w:pPr>
        <w:pStyle w:val="NormalWeb"/>
        <w:ind w:firstLine="708"/>
        <w:rPr>
          <w:rFonts w:ascii="Arial" w:hAnsi="Arial" w:cs="Arial"/>
          <w:b/>
          <w:sz w:val="20"/>
          <w:szCs w:val="20"/>
        </w:rPr>
      </w:pPr>
      <w:r w:rsidRPr="00434EFC">
        <w:rPr>
          <w:rFonts w:ascii="Arial" w:hAnsi="Arial" w:cs="Arial"/>
          <w:b/>
          <w:sz w:val="20"/>
          <w:szCs w:val="20"/>
        </w:rPr>
        <w:t>Parágrafo único:</w:t>
      </w:r>
      <w:r w:rsidR="00862D31" w:rsidRPr="00434EFC">
        <w:rPr>
          <w:rFonts w:ascii="Arial" w:hAnsi="Arial" w:cs="Arial"/>
          <w:b/>
          <w:sz w:val="20"/>
          <w:szCs w:val="20"/>
        </w:rPr>
        <w:t xml:space="preserve"> O disposto no inciso IV deste artigo não se aplica às instituições financeiras</w:t>
      </w:r>
      <w:proofErr w:type="gramStart"/>
      <w:r w:rsidR="00862D31" w:rsidRPr="00434EFC">
        <w:rPr>
          <w:rFonts w:ascii="Arial" w:hAnsi="Arial" w:cs="Arial"/>
          <w:b/>
          <w:sz w:val="20"/>
          <w:szCs w:val="20"/>
        </w:rPr>
        <w:t xml:space="preserve"> </w:t>
      </w:r>
      <w:r w:rsidRPr="00434EFC">
        <w:rPr>
          <w:rFonts w:ascii="Arial" w:hAnsi="Arial" w:cs="Arial"/>
          <w:b/>
          <w:sz w:val="20"/>
          <w:szCs w:val="20"/>
        </w:rPr>
        <w:t xml:space="preserve"> </w:t>
      </w:r>
      <w:proofErr w:type="gramEnd"/>
      <w:r w:rsidRPr="00434EFC">
        <w:rPr>
          <w:rFonts w:ascii="Arial" w:hAnsi="Arial" w:cs="Arial"/>
          <w:b/>
          <w:sz w:val="20"/>
          <w:szCs w:val="20"/>
        </w:rPr>
        <w:t>go</w:t>
      </w:r>
      <w:r w:rsidR="00862D31" w:rsidRPr="00434EFC">
        <w:rPr>
          <w:rFonts w:ascii="Arial" w:hAnsi="Arial" w:cs="Arial"/>
          <w:b/>
          <w:sz w:val="20"/>
          <w:szCs w:val="20"/>
        </w:rPr>
        <w:t>vernamentais.</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4E1E7C">
        <w:rPr>
          <w:rFonts w:ascii="Arial" w:hAnsi="Arial" w:cs="Arial"/>
          <w:b/>
          <w:sz w:val="20"/>
          <w:szCs w:val="20"/>
        </w:rPr>
        <w:t>98</w:t>
      </w:r>
      <w:r w:rsidR="004E3246" w:rsidRPr="00434EFC">
        <w:rPr>
          <w:rFonts w:ascii="Arial" w:hAnsi="Arial" w:cs="Arial"/>
          <w:b/>
          <w:sz w:val="20"/>
          <w:szCs w:val="20"/>
        </w:rPr>
        <w:t xml:space="preserve">. </w:t>
      </w:r>
      <w:r w:rsidRPr="00434EFC">
        <w:rPr>
          <w:rFonts w:ascii="Arial" w:hAnsi="Arial" w:cs="Arial"/>
          <w:b/>
          <w:sz w:val="20"/>
          <w:szCs w:val="20"/>
        </w:rPr>
        <w:t>As infrações aos dispositivos desta lei sujeitam as instituições financeiras, seus diretores, membros de conselhos administrativos, fiscais e semelhantes</w:t>
      </w:r>
      <w:r w:rsidR="0047777D" w:rsidRPr="00434EFC">
        <w:rPr>
          <w:rFonts w:ascii="Arial" w:hAnsi="Arial" w:cs="Arial"/>
          <w:b/>
          <w:sz w:val="20"/>
          <w:szCs w:val="20"/>
        </w:rPr>
        <w:t>, gerentes</w:t>
      </w:r>
      <w:r w:rsidRPr="00434EFC">
        <w:rPr>
          <w:rFonts w:ascii="Arial" w:hAnsi="Arial" w:cs="Arial"/>
          <w:b/>
          <w:sz w:val="20"/>
          <w:szCs w:val="20"/>
        </w:rPr>
        <w:t xml:space="preserve"> </w:t>
      </w:r>
      <w:r w:rsidR="0047777D" w:rsidRPr="00434EFC">
        <w:rPr>
          <w:rFonts w:ascii="Arial" w:hAnsi="Arial" w:cs="Arial"/>
          <w:b/>
          <w:sz w:val="20"/>
          <w:szCs w:val="20"/>
        </w:rPr>
        <w:t>e demais pessoas e entidades regulamentadas ou que dependam de autorização expedida pelo Banco Central do Brasil, pela Comissão de Valores Mobiliários, pela Superintendência Nacional de Seguros Privados ou pela Superintendência Nacional de Previdência Complementar</w:t>
      </w:r>
      <w:r w:rsidR="00434EFC">
        <w:rPr>
          <w:rFonts w:ascii="Arial" w:hAnsi="Arial" w:cs="Arial"/>
          <w:b/>
          <w:sz w:val="20"/>
          <w:szCs w:val="20"/>
        </w:rPr>
        <w:t xml:space="preserve"> </w:t>
      </w:r>
      <w:r w:rsidRPr="00434EFC">
        <w:rPr>
          <w:rFonts w:ascii="Arial" w:hAnsi="Arial" w:cs="Arial"/>
          <w:b/>
          <w:sz w:val="20"/>
          <w:szCs w:val="20"/>
        </w:rPr>
        <w:t>às seguintes penalidades, sem prejuízo de outras estabelecidas na legislação vigente:</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 </w:t>
      </w:r>
      <w:r w:rsidR="00794A88" w:rsidRPr="00434EFC">
        <w:rPr>
          <w:rFonts w:ascii="Arial" w:hAnsi="Arial" w:cs="Arial"/>
          <w:b/>
          <w:sz w:val="20"/>
          <w:szCs w:val="20"/>
        </w:rPr>
        <w:t>–</w:t>
      </w:r>
      <w:r w:rsidRPr="00434EFC">
        <w:rPr>
          <w:rFonts w:ascii="Arial" w:hAnsi="Arial" w:cs="Arial"/>
          <w:b/>
          <w:sz w:val="20"/>
          <w:szCs w:val="20"/>
        </w:rPr>
        <w:t xml:space="preserve"> </w:t>
      </w:r>
      <w:r w:rsidR="00794A88" w:rsidRPr="00434EFC">
        <w:rPr>
          <w:rFonts w:ascii="Arial" w:hAnsi="Arial" w:cs="Arial"/>
          <w:b/>
          <w:sz w:val="20"/>
          <w:szCs w:val="20"/>
        </w:rPr>
        <w:t>a</w:t>
      </w:r>
      <w:r w:rsidRPr="00434EFC">
        <w:rPr>
          <w:rFonts w:ascii="Arial" w:hAnsi="Arial" w:cs="Arial"/>
          <w:b/>
          <w:sz w:val="20"/>
          <w:szCs w:val="20"/>
        </w:rPr>
        <w:t>dvertência</w:t>
      </w:r>
      <w:r w:rsidR="00794A88"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 - </w:t>
      </w:r>
      <w:r w:rsidR="00794A88" w:rsidRPr="00434EFC">
        <w:rPr>
          <w:rFonts w:ascii="Arial" w:hAnsi="Arial" w:cs="Arial"/>
          <w:b/>
          <w:sz w:val="20"/>
          <w:szCs w:val="20"/>
        </w:rPr>
        <w:t>m</w:t>
      </w:r>
      <w:r w:rsidRPr="00434EFC">
        <w:rPr>
          <w:rFonts w:ascii="Arial" w:hAnsi="Arial" w:cs="Arial"/>
          <w:b/>
          <w:sz w:val="20"/>
          <w:szCs w:val="20"/>
        </w:rPr>
        <w:t>ulta pecuniária variável</w:t>
      </w:r>
      <w:r w:rsidR="00794A88"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lastRenderedPageBreak/>
        <w:t xml:space="preserve">        </w:t>
      </w:r>
      <w:r w:rsidRPr="00434EFC">
        <w:rPr>
          <w:rFonts w:ascii="Arial" w:hAnsi="Arial" w:cs="Arial"/>
          <w:b/>
          <w:sz w:val="20"/>
          <w:szCs w:val="20"/>
        </w:rPr>
        <w:tab/>
        <w:t xml:space="preserve">III - </w:t>
      </w:r>
      <w:r w:rsidR="00794A88" w:rsidRPr="00434EFC">
        <w:rPr>
          <w:rFonts w:ascii="Arial" w:hAnsi="Arial" w:cs="Arial"/>
          <w:b/>
          <w:sz w:val="20"/>
          <w:szCs w:val="20"/>
        </w:rPr>
        <w:t>s</w:t>
      </w:r>
      <w:r w:rsidRPr="00434EFC">
        <w:rPr>
          <w:rFonts w:ascii="Arial" w:hAnsi="Arial" w:cs="Arial"/>
          <w:b/>
          <w:sz w:val="20"/>
          <w:szCs w:val="20"/>
        </w:rPr>
        <w:t>uspensão do exercício de cargos</w:t>
      </w:r>
      <w:r w:rsidR="00794A88" w:rsidRPr="00434EFC">
        <w:rPr>
          <w:rFonts w:ascii="Arial" w:hAnsi="Arial" w:cs="Arial"/>
          <w:b/>
          <w:sz w:val="20"/>
          <w:szCs w:val="20"/>
        </w:rPr>
        <w:t>;</w:t>
      </w:r>
    </w:p>
    <w:p w:rsidR="00896D2E" w:rsidRPr="00434EFC" w:rsidRDefault="00896D2E" w:rsidP="00862D31">
      <w:pPr>
        <w:pStyle w:val="NormalWeb"/>
        <w:jc w:val="both"/>
        <w:rPr>
          <w:rFonts w:ascii="Arial" w:hAnsi="Arial" w:cs="Arial"/>
          <w:b/>
          <w:sz w:val="20"/>
          <w:szCs w:val="20"/>
        </w:rPr>
      </w:pPr>
      <w:r w:rsidRPr="00434EFC">
        <w:rPr>
          <w:rFonts w:ascii="Arial" w:hAnsi="Arial" w:cs="Arial"/>
          <w:b/>
          <w:sz w:val="20"/>
          <w:szCs w:val="20"/>
        </w:rPr>
        <w:tab/>
        <w:t xml:space="preserve">IV – </w:t>
      </w:r>
      <w:r w:rsidR="00794A88" w:rsidRPr="00434EFC">
        <w:rPr>
          <w:rFonts w:ascii="Arial" w:hAnsi="Arial" w:cs="Arial"/>
          <w:b/>
          <w:sz w:val="20"/>
          <w:szCs w:val="20"/>
        </w:rPr>
        <w:t>p</w:t>
      </w:r>
      <w:r w:rsidRPr="00434EFC">
        <w:rPr>
          <w:rFonts w:ascii="Arial" w:hAnsi="Arial" w:cs="Arial"/>
          <w:b/>
          <w:sz w:val="20"/>
          <w:szCs w:val="20"/>
        </w:rPr>
        <w:t xml:space="preserve">roibição </w:t>
      </w:r>
      <w:r w:rsidR="00794A88" w:rsidRPr="00434EFC">
        <w:rPr>
          <w:rFonts w:ascii="Arial" w:hAnsi="Arial" w:cs="Arial"/>
          <w:b/>
          <w:sz w:val="20"/>
          <w:szCs w:val="20"/>
        </w:rPr>
        <w:t xml:space="preserve">do exercício de cargos de direção, na administração ou gerência em instituições financeiras; </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V - </w:t>
      </w:r>
      <w:r w:rsidR="00794A88" w:rsidRPr="00434EFC">
        <w:rPr>
          <w:rFonts w:ascii="Arial" w:hAnsi="Arial" w:cs="Arial"/>
          <w:b/>
          <w:sz w:val="20"/>
          <w:szCs w:val="20"/>
        </w:rPr>
        <w:t>cas</w:t>
      </w:r>
      <w:r w:rsidRPr="00434EFC">
        <w:rPr>
          <w:rFonts w:ascii="Arial" w:hAnsi="Arial" w:cs="Arial"/>
          <w:b/>
          <w:sz w:val="20"/>
          <w:szCs w:val="20"/>
        </w:rPr>
        <w:t>sação da autorização de funcionamento das instituições financeiras públicas, exceto as federais, ou privadas</w:t>
      </w:r>
      <w:r w:rsidR="0047777D" w:rsidRPr="00434EFC">
        <w:rPr>
          <w:rFonts w:ascii="Arial" w:hAnsi="Arial" w:cs="Arial"/>
          <w:b/>
          <w:sz w:val="20"/>
          <w:szCs w:val="20"/>
        </w:rPr>
        <w:t>;</w:t>
      </w:r>
    </w:p>
    <w:p w:rsidR="0047777D" w:rsidRPr="00434EFC" w:rsidRDefault="00372FD9" w:rsidP="0047777D">
      <w:pPr>
        <w:pStyle w:val="NormalWeb"/>
        <w:ind w:firstLine="708"/>
        <w:jc w:val="both"/>
        <w:rPr>
          <w:rFonts w:ascii="Arial" w:hAnsi="Arial" w:cs="Arial"/>
          <w:b/>
          <w:sz w:val="20"/>
          <w:szCs w:val="20"/>
        </w:rPr>
      </w:pPr>
      <w:r w:rsidRPr="00434EFC">
        <w:rPr>
          <w:rFonts w:ascii="Arial" w:hAnsi="Arial" w:cs="Arial"/>
          <w:b/>
          <w:sz w:val="20"/>
          <w:szCs w:val="20"/>
        </w:rPr>
        <w:t xml:space="preserve">VI - proibição temporária, até o máximo de </w:t>
      </w:r>
      <w:r w:rsidR="0047777D" w:rsidRPr="00434EFC">
        <w:rPr>
          <w:rFonts w:ascii="Arial" w:hAnsi="Arial" w:cs="Arial"/>
          <w:b/>
          <w:sz w:val="20"/>
          <w:szCs w:val="20"/>
        </w:rPr>
        <w:t>dez</w:t>
      </w:r>
      <w:r w:rsidRPr="00434EFC">
        <w:rPr>
          <w:rFonts w:ascii="Arial" w:hAnsi="Arial" w:cs="Arial"/>
          <w:b/>
          <w:sz w:val="20"/>
          <w:szCs w:val="20"/>
        </w:rPr>
        <w:t xml:space="preserve"> anos, de praticar determinadas atividades ou </w:t>
      </w:r>
      <w:r w:rsidR="00794A88" w:rsidRPr="00434EFC">
        <w:rPr>
          <w:rFonts w:ascii="Arial" w:hAnsi="Arial" w:cs="Arial"/>
          <w:b/>
          <w:sz w:val="20"/>
          <w:szCs w:val="20"/>
        </w:rPr>
        <w:t>o</w:t>
      </w:r>
      <w:r w:rsidRPr="00434EFC">
        <w:rPr>
          <w:rFonts w:ascii="Arial" w:hAnsi="Arial" w:cs="Arial"/>
          <w:b/>
          <w:sz w:val="20"/>
          <w:szCs w:val="20"/>
        </w:rPr>
        <w:t xml:space="preserve">perações </w:t>
      </w:r>
      <w:r w:rsidR="0047777D" w:rsidRPr="00434EFC">
        <w:rPr>
          <w:rFonts w:ascii="Arial" w:hAnsi="Arial" w:cs="Arial"/>
          <w:b/>
          <w:sz w:val="20"/>
          <w:szCs w:val="20"/>
        </w:rPr>
        <w:t xml:space="preserve">do sistema financeiro; </w:t>
      </w:r>
    </w:p>
    <w:p w:rsidR="00372FD9" w:rsidRPr="00434EFC" w:rsidRDefault="00372FD9" w:rsidP="00FE7B63">
      <w:pPr>
        <w:pStyle w:val="NormalWeb"/>
        <w:jc w:val="both"/>
        <w:rPr>
          <w:rFonts w:ascii="Arial" w:hAnsi="Arial" w:cs="Arial"/>
          <w:b/>
          <w:sz w:val="20"/>
          <w:szCs w:val="20"/>
        </w:rPr>
      </w:pPr>
      <w:r w:rsidRPr="00434EFC">
        <w:rPr>
          <w:rFonts w:ascii="Arial" w:hAnsi="Arial" w:cs="Arial"/>
          <w:b/>
          <w:sz w:val="20"/>
          <w:szCs w:val="20"/>
        </w:rPr>
        <w:t>       </w:t>
      </w:r>
      <w:r w:rsidR="00596DD0" w:rsidRPr="00434EFC">
        <w:rPr>
          <w:rFonts w:ascii="Arial" w:hAnsi="Arial" w:cs="Arial"/>
          <w:b/>
          <w:sz w:val="20"/>
          <w:szCs w:val="20"/>
        </w:rPr>
        <w:t xml:space="preserve">    </w:t>
      </w:r>
      <w:r w:rsidRPr="00434EFC">
        <w:rPr>
          <w:rFonts w:ascii="Arial" w:hAnsi="Arial" w:cs="Arial"/>
          <w:b/>
          <w:sz w:val="20"/>
          <w:szCs w:val="20"/>
        </w:rPr>
        <w:t xml:space="preserve"> VII - proibição temporária, até o máximo de dez anos, de atuar, direta ou indiretamente, em uma ou mais modalidades de operação no mercado</w:t>
      </w:r>
      <w:r w:rsidR="00596DD0" w:rsidRPr="00434EFC">
        <w:rPr>
          <w:rFonts w:ascii="Arial" w:hAnsi="Arial" w:cs="Arial"/>
          <w:b/>
          <w:sz w:val="20"/>
          <w:szCs w:val="20"/>
        </w:rPr>
        <w:t xml:space="preserve"> financeiro;</w:t>
      </w:r>
      <w:r w:rsidR="00862D31" w:rsidRPr="00434EFC">
        <w:rPr>
          <w:rFonts w:ascii="Arial" w:hAnsi="Arial" w:cs="Arial"/>
          <w:b/>
          <w:sz w:val="20"/>
          <w:szCs w:val="20"/>
        </w:rPr>
        <w:t xml:space="preserve">      </w:t>
      </w:r>
      <w:r w:rsidR="00862D31" w:rsidRPr="00434EFC">
        <w:rPr>
          <w:rFonts w:ascii="Arial" w:hAnsi="Arial" w:cs="Arial"/>
          <w:b/>
          <w:sz w:val="20"/>
          <w:szCs w:val="20"/>
        </w:rPr>
        <w:tab/>
      </w:r>
    </w:p>
    <w:p w:rsidR="00862D31" w:rsidRPr="00434EFC" w:rsidRDefault="00372FD9" w:rsidP="00862D31">
      <w:pPr>
        <w:pStyle w:val="NormalWeb"/>
        <w:jc w:val="both"/>
        <w:rPr>
          <w:rFonts w:ascii="Arial" w:hAnsi="Arial" w:cs="Arial"/>
          <w:b/>
          <w:sz w:val="20"/>
          <w:szCs w:val="20"/>
        </w:rPr>
      </w:pPr>
      <w:r w:rsidRPr="00434EFC">
        <w:rPr>
          <w:rFonts w:ascii="Arial" w:hAnsi="Arial" w:cs="Arial"/>
          <w:b/>
          <w:sz w:val="20"/>
          <w:szCs w:val="20"/>
        </w:rPr>
        <w:tab/>
      </w:r>
      <w:r w:rsidR="00862D31" w:rsidRPr="00434EFC">
        <w:rPr>
          <w:rFonts w:ascii="Arial" w:hAnsi="Arial" w:cs="Arial"/>
          <w:b/>
          <w:sz w:val="20"/>
          <w:szCs w:val="20"/>
        </w:rPr>
        <w:t>V</w:t>
      </w:r>
      <w:r w:rsidR="00F44984" w:rsidRPr="00434EFC">
        <w:rPr>
          <w:rFonts w:ascii="Arial" w:hAnsi="Arial" w:cs="Arial"/>
          <w:b/>
          <w:sz w:val="20"/>
          <w:szCs w:val="20"/>
        </w:rPr>
        <w:t>II</w:t>
      </w:r>
      <w:r w:rsidR="00862D31" w:rsidRPr="00434EFC">
        <w:rPr>
          <w:rFonts w:ascii="Arial" w:hAnsi="Arial" w:cs="Arial"/>
          <w:b/>
          <w:sz w:val="20"/>
          <w:szCs w:val="20"/>
        </w:rPr>
        <w:t xml:space="preserve">I - Detenção, nos termos do </w:t>
      </w:r>
      <w:r w:rsidR="00210194" w:rsidRPr="004E1E7C">
        <w:rPr>
          <w:rFonts w:ascii="Arial" w:hAnsi="Arial" w:cs="Arial"/>
          <w:b/>
          <w:sz w:val="20"/>
          <w:szCs w:val="20"/>
          <w:highlight w:val="yellow"/>
        </w:rPr>
        <w:t>a</w:t>
      </w:r>
      <w:r w:rsidR="00596DD0" w:rsidRPr="004E1E7C">
        <w:rPr>
          <w:rFonts w:ascii="Arial" w:hAnsi="Arial" w:cs="Arial"/>
          <w:b/>
          <w:sz w:val="20"/>
          <w:szCs w:val="20"/>
          <w:highlight w:val="yellow"/>
        </w:rPr>
        <w:t xml:space="preserve">rt. </w:t>
      </w:r>
      <w:r w:rsidR="004E1E7C" w:rsidRPr="004E1E7C">
        <w:rPr>
          <w:rFonts w:ascii="Arial" w:hAnsi="Arial" w:cs="Arial"/>
          <w:b/>
          <w:sz w:val="20"/>
          <w:szCs w:val="20"/>
          <w:highlight w:val="yellow"/>
        </w:rPr>
        <w:t>104</w:t>
      </w:r>
      <w:r w:rsidR="00596DD0" w:rsidRPr="00434EFC">
        <w:rPr>
          <w:rFonts w:ascii="Arial" w:hAnsi="Arial" w:cs="Arial"/>
          <w:b/>
          <w:sz w:val="20"/>
          <w:szCs w:val="20"/>
        </w:rPr>
        <w:t xml:space="preserve"> desta lei</w:t>
      </w:r>
      <w:r w:rsidR="00862D31"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r>
      <w:r w:rsidR="00F44984" w:rsidRPr="00434EFC">
        <w:rPr>
          <w:rFonts w:ascii="Arial" w:hAnsi="Arial" w:cs="Arial"/>
          <w:b/>
          <w:sz w:val="20"/>
          <w:szCs w:val="20"/>
        </w:rPr>
        <w:t>IX</w:t>
      </w:r>
      <w:r w:rsidRPr="00434EFC">
        <w:rPr>
          <w:rFonts w:ascii="Arial" w:hAnsi="Arial" w:cs="Arial"/>
          <w:b/>
          <w:sz w:val="20"/>
          <w:szCs w:val="20"/>
        </w:rPr>
        <w:t xml:space="preserve"> - Reclusão, nos termos </w:t>
      </w:r>
      <w:r w:rsidR="00210194" w:rsidRPr="00434EFC">
        <w:rPr>
          <w:rFonts w:ascii="Arial" w:hAnsi="Arial" w:cs="Arial"/>
          <w:b/>
          <w:sz w:val="20"/>
          <w:szCs w:val="20"/>
        </w:rPr>
        <w:t xml:space="preserve">do </w:t>
      </w:r>
      <w:r w:rsidR="00210194" w:rsidRPr="004E1E7C">
        <w:rPr>
          <w:rFonts w:ascii="Arial" w:hAnsi="Arial" w:cs="Arial"/>
          <w:b/>
          <w:sz w:val="20"/>
          <w:szCs w:val="20"/>
          <w:highlight w:val="yellow"/>
        </w:rPr>
        <w:t>art.</w:t>
      </w:r>
      <w:r w:rsidRPr="004E1E7C">
        <w:rPr>
          <w:rFonts w:ascii="Arial" w:hAnsi="Arial" w:cs="Arial"/>
          <w:b/>
          <w:sz w:val="20"/>
          <w:szCs w:val="20"/>
          <w:highlight w:val="yellow"/>
        </w:rPr>
        <w:t xml:space="preserve"> </w:t>
      </w:r>
      <w:r w:rsidR="004E1E7C" w:rsidRPr="004E1E7C">
        <w:rPr>
          <w:rFonts w:ascii="Arial" w:hAnsi="Arial" w:cs="Arial"/>
          <w:b/>
          <w:sz w:val="20"/>
          <w:szCs w:val="20"/>
          <w:highlight w:val="yellow"/>
        </w:rPr>
        <w:t>105</w:t>
      </w:r>
      <w:r w:rsidRPr="00434EFC">
        <w:rPr>
          <w:rFonts w:ascii="Arial" w:hAnsi="Arial" w:cs="Arial"/>
          <w:b/>
          <w:sz w:val="20"/>
          <w:szCs w:val="20"/>
        </w:rPr>
        <w:t xml:space="preserve"> desta lei.</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Art. </w:t>
      </w:r>
      <w:r w:rsidR="004E1E7C">
        <w:rPr>
          <w:rFonts w:ascii="Arial" w:hAnsi="Arial" w:cs="Arial"/>
          <w:b/>
          <w:sz w:val="20"/>
          <w:szCs w:val="20"/>
        </w:rPr>
        <w:t>99</w:t>
      </w:r>
      <w:r w:rsidR="004E3246" w:rsidRPr="00434EFC">
        <w:rPr>
          <w:rFonts w:ascii="Arial" w:hAnsi="Arial" w:cs="Arial"/>
          <w:b/>
          <w:sz w:val="20"/>
          <w:szCs w:val="20"/>
        </w:rPr>
        <w:t xml:space="preserve">. </w:t>
      </w:r>
      <w:r w:rsidRPr="00434EFC">
        <w:rPr>
          <w:rFonts w:ascii="Arial" w:hAnsi="Arial" w:cs="Arial"/>
          <w:b/>
          <w:sz w:val="20"/>
          <w:szCs w:val="20"/>
        </w:rPr>
        <w:t>A pena de advertência será aplicada pela inobservância das disposições constantes da legislação em vigor, ressalvadas as sanções nela previstas, sendo cabível também nos casos de fornecimento de informações inexatas, de escrituração mantida em atraso ou processada em desacordo com as normas gerais de contabilidade e estatística a serem observadas pelas instituições financeiras</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Art. </w:t>
      </w:r>
      <w:r w:rsidR="004E1E7C">
        <w:rPr>
          <w:rFonts w:ascii="Arial" w:hAnsi="Arial" w:cs="Arial"/>
          <w:b/>
          <w:sz w:val="20"/>
          <w:szCs w:val="20"/>
        </w:rPr>
        <w:t>100</w:t>
      </w:r>
      <w:r w:rsidR="004E3246" w:rsidRPr="00434EFC">
        <w:rPr>
          <w:rFonts w:ascii="Arial" w:hAnsi="Arial" w:cs="Arial"/>
          <w:b/>
          <w:sz w:val="20"/>
          <w:szCs w:val="20"/>
        </w:rPr>
        <w:t xml:space="preserve">. </w:t>
      </w:r>
      <w:r w:rsidRPr="00434EFC">
        <w:rPr>
          <w:rFonts w:ascii="Arial" w:hAnsi="Arial" w:cs="Arial"/>
          <w:b/>
          <w:sz w:val="20"/>
          <w:szCs w:val="20"/>
        </w:rPr>
        <w:t>As multas serão aplicadas em valores mínimos de R$ 100.000,00 (cem mil reais) e máximos de R$ 1</w:t>
      </w:r>
      <w:r w:rsidR="00F44984" w:rsidRPr="00434EFC">
        <w:rPr>
          <w:rFonts w:ascii="Arial" w:hAnsi="Arial" w:cs="Arial"/>
          <w:b/>
          <w:sz w:val="20"/>
          <w:szCs w:val="20"/>
        </w:rPr>
        <w:t>5</w:t>
      </w:r>
      <w:r w:rsidRPr="00434EFC">
        <w:rPr>
          <w:rFonts w:ascii="Arial" w:hAnsi="Arial" w:cs="Arial"/>
          <w:b/>
          <w:sz w:val="20"/>
          <w:szCs w:val="20"/>
        </w:rPr>
        <w:t>.000.000,00 (</w:t>
      </w:r>
      <w:r w:rsidR="00F44984" w:rsidRPr="00434EFC">
        <w:rPr>
          <w:rFonts w:ascii="Arial" w:hAnsi="Arial" w:cs="Arial"/>
          <w:b/>
          <w:sz w:val="20"/>
          <w:szCs w:val="20"/>
        </w:rPr>
        <w:t>quinze</w:t>
      </w:r>
      <w:r w:rsidRPr="00434EFC">
        <w:rPr>
          <w:rFonts w:ascii="Arial" w:hAnsi="Arial" w:cs="Arial"/>
          <w:b/>
          <w:sz w:val="20"/>
          <w:szCs w:val="20"/>
        </w:rPr>
        <w:t xml:space="preserve"> milhões de reais) de acordo com a gravidade da falta e com o porte do infrator, sempre que as instituições, por negligência ou dolo:</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I - advertidas por irregularidades que tenham sido praticadas, deixarem de saná-las no prazo que lhes for assinalado pel</w:t>
      </w:r>
      <w:r w:rsidR="00FE7B63" w:rsidRPr="00434EFC">
        <w:rPr>
          <w:rFonts w:ascii="Arial" w:hAnsi="Arial" w:cs="Arial"/>
          <w:b/>
          <w:sz w:val="20"/>
          <w:szCs w:val="20"/>
        </w:rPr>
        <w:t>a respectiva instituição Reguladora e Supervisora</w:t>
      </w:r>
      <w:r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 - infringirem as disposições desta lei, das demais leis que regem o sistema financeiro e regulamentação emitida </w:t>
      </w:r>
      <w:r w:rsidR="00FE7B63" w:rsidRPr="00434EFC">
        <w:rPr>
          <w:rFonts w:ascii="Arial" w:hAnsi="Arial" w:cs="Arial"/>
          <w:b/>
          <w:sz w:val="20"/>
          <w:szCs w:val="20"/>
        </w:rPr>
        <w:t>pela respectiva instituição Reguladora e Supervisora</w:t>
      </w:r>
      <w:r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III – dificultarem ou opuserem embaraço </w:t>
      </w:r>
      <w:proofErr w:type="gramStart"/>
      <w:r w:rsidRPr="00434EFC">
        <w:rPr>
          <w:rFonts w:ascii="Arial" w:hAnsi="Arial" w:cs="Arial"/>
          <w:b/>
          <w:sz w:val="20"/>
          <w:szCs w:val="20"/>
        </w:rPr>
        <w:t>à</w:t>
      </w:r>
      <w:proofErr w:type="gramEnd"/>
      <w:r w:rsidRPr="00434EFC">
        <w:rPr>
          <w:rFonts w:ascii="Arial" w:hAnsi="Arial" w:cs="Arial"/>
          <w:b/>
          <w:sz w:val="20"/>
          <w:szCs w:val="20"/>
        </w:rPr>
        <w:t xml:space="preserve"> fiscalização </w:t>
      </w:r>
      <w:r w:rsidR="00FE7B63" w:rsidRPr="00434EFC">
        <w:rPr>
          <w:rFonts w:ascii="Arial" w:hAnsi="Arial" w:cs="Arial"/>
          <w:b/>
          <w:sz w:val="20"/>
          <w:szCs w:val="20"/>
        </w:rPr>
        <w:t>das instituições reguladoras e supervisoras</w:t>
      </w:r>
      <w:r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w:t>
      </w:r>
      <w:r w:rsidRPr="00434EFC">
        <w:rPr>
          <w:rFonts w:ascii="Arial" w:hAnsi="Arial" w:cs="Arial"/>
          <w:b/>
          <w:sz w:val="20"/>
          <w:szCs w:val="20"/>
        </w:rPr>
        <w:tab/>
        <w:t xml:space="preserve">§ 1º. As multas serão pagas mediante recolhimento ao Banco Central do Brasil, </w:t>
      </w:r>
      <w:r w:rsidR="00FE7B63" w:rsidRPr="00434EFC">
        <w:rPr>
          <w:rFonts w:ascii="Arial" w:hAnsi="Arial" w:cs="Arial"/>
          <w:b/>
          <w:sz w:val="20"/>
          <w:szCs w:val="20"/>
        </w:rPr>
        <w:t xml:space="preserve">a crédito da respectiva instituição reguladora e supervisora </w:t>
      </w:r>
      <w:r w:rsidRPr="00434EFC">
        <w:rPr>
          <w:rFonts w:ascii="Arial" w:hAnsi="Arial" w:cs="Arial"/>
          <w:b/>
          <w:sz w:val="20"/>
          <w:szCs w:val="20"/>
        </w:rPr>
        <w:t xml:space="preserve">dentro do prazo de </w:t>
      </w:r>
      <w:r w:rsidR="00434EFC">
        <w:rPr>
          <w:rFonts w:ascii="Arial" w:hAnsi="Arial" w:cs="Arial"/>
          <w:b/>
          <w:sz w:val="20"/>
          <w:szCs w:val="20"/>
        </w:rPr>
        <w:t>quinze (15)</w:t>
      </w:r>
      <w:r w:rsidRPr="00434EFC">
        <w:rPr>
          <w:rFonts w:ascii="Arial" w:hAnsi="Arial" w:cs="Arial"/>
          <w:b/>
          <w:sz w:val="20"/>
          <w:szCs w:val="20"/>
        </w:rPr>
        <w:t xml:space="preserve"> dias, contados do recebimento da respectiva notificação, e serão cobradas judicialmente, com o acréscimo da mora legal, contada da data da aplicação da multa, quando não forem liquidadas naquele prazo;</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2º. É vedada qualquer participação em multas, as quais serão recolhidas integralm</w:t>
      </w:r>
      <w:r w:rsidR="00FE7B63" w:rsidRPr="00434EFC">
        <w:rPr>
          <w:rFonts w:ascii="Arial" w:hAnsi="Arial" w:cs="Arial"/>
          <w:b/>
          <w:sz w:val="20"/>
          <w:szCs w:val="20"/>
        </w:rPr>
        <w:t>ente ao Banco Central do Brasil a crédito da respectiva instituição Reguladora e Supervisora.</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 § 3º No exercício da fiscalização prevista nesta lei, </w:t>
      </w:r>
      <w:r w:rsidR="00FE7B63" w:rsidRPr="00434EFC">
        <w:rPr>
          <w:rFonts w:ascii="Arial" w:hAnsi="Arial" w:cs="Arial"/>
          <w:b/>
          <w:sz w:val="20"/>
          <w:szCs w:val="20"/>
        </w:rPr>
        <w:t xml:space="preserve">as instituições reguladoras e supervisoras </w:t>
      </w:r>
      <w:r w:rsidRPr="00434EFC">
        <w:rPr>
          <w:rFonts w:ascii="Arial" w:hAnsi="Arial" w:cs="Arial"/>
          <w:b/>
          <w:sz w:val="20"/>
          <w:szCs w:val="20"/>
        </w:rPr>
        <w:t>poder</w:t>
      </w:r>
      <w:r w:rsidR="00FE7B63" w:rsidRPr="00434EFC">
        <w:rPr>
          <w:rFonts w:ascii="Arial" w:hAnsi="Arial" w:cs="Arial"/>
          <w:b/>
          <w:sz w:val="20"/>
          <w:szCs w:val="20"/>
        </w:rPr>
        <w:t>ão</w:t>
      </w:r>
      <w:r w:rsidRPr="00434EFC">
        <w:rPr>
          <w:rFonts w:ascii="Arial" w:hAnsi="Arial" w:cs="Arial"/>
          <w:b/>
          <w:sz w:val="20"/>
          <w:szCs w:val="20"/>
        </w:rPr>
        <w:t xml:space="preserve"> exigir</w:t>
      </w:r>
      <w:r w:rsidR="00FE7B63" w:rsidRPr="00434EFC">
        <w:rPr>
          <w:rFonts w:ascii="Arial" w:hAnsi="Arial" w:cs="Arial"/>
          <w:b/>
          <w:sz w:val="20"/>
          <w:szCs w:val="20"/>
        </w:rPr>
        <w:t>, dentro de suas respectivas competências,</w:t>
      </w:r>
      <w:r w:rsidRPr="00434EFC">
        <w:rPr>
          <w:rFonts w:ascii="Arial" w:hAnsi="Arial" w:cs="Arial"/>
          <w:b/>
          <w:sz w:val="20"/>
          <w:szCs w:val="20"/>
        </w:rPr>
        <w:t xml:space="preserve"> das instituições financeiras</w:t>
      </w:r>
      <w:r w:rsidR="008854D6" w:rsidRPr="00434EFC">
        <w:rPr>
          <w:rFonts w:ascii="Arial" w:hAnsi="Arial" w:cs="Arial"/>
          <w:b/>
          <w:sz w:val="20"/>
          <w:szCs w:val="20"/>
        </w:rPr>
        <w:t xml:space="preserve"> e</w:t>
      </w:r>
      <w:r w:rsidRPr="00434EFC">
        <w:rPr>
          <w:rFonts w:ascii="Arial" w:hAnsi="Arial" w:cs="Arial"/>
          <w:b/>
          <w:sz w:val="20"/>
          <w:szCs w:val="20"/>
        </w:rPr>
        <w:t xml:space="preserve"> das pessoas físicas </w:t>
      </w:r>
      <w:r w:rsidR="008854D6" w:rsidRPr="00434EFC">
        <w:rPr>
          <w:rFonts w:ascii="Arial" w:hAnsi="Arial" w:cs="Arial"/>
          <w:b/>
          <w:sz w:val="20"/>
          <w:szCs w:val="20"/>
        </w:rPr>
        <w:t>e</w:t>
      </w:r>
      <w:r w:rsidRPr="00434EFC">
        <w:rPr>
          <w:rFonts w:ascii="Arial" w:hAnsi="Arial" w:cs="Arial"/>
          <w:b/>
          <w:sz w:val="20"/>
          <w:szCs w:val="20"/>
        </w:rPr>
        <w:t xml:space="preserve"> jurídicas, a exibição a funcionários seus, expressamente credenciados, de informações, documentos, papéis e livros de escrituração, considerando-se a negativa de atendimento nos prazos previsto como embaraço á fiscalização sujeito á pena de multa, sem prejuízo de outras medidas e sanções cabíveis</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0010714C">
        <w:rPr>
          <w:rFonts w:ascii="Arial" w:hAnsi="Arial" w:cs="Arial"/>
          <w:b/>
          <w:sz w:val="20"/>
          <w:szCs w:val="20"/>
        </w:rPr>
        <w:tab/>
      </w:r>
      <w:r w:rsidRPr="00434EFC">
        <w:rPr>
          <w:rFonts w:ascii="Arial" w:hAnsi="Arial" w:cs="Arial"/>
          <w:b/>
          <w:sz w:val="20"/>
          <w:szCs w:val="20"/>
        </w:rPr>
        <w:t xml:space="preserve">Art. </w:t>
      </w:r>
      <w:r w:rsidR="00B57CC1" w:rsidRPr="00434EFC">
        <w:rPr>
          <w:rFonts w:ascii="Arial" w:hAnsi="Arial" w:cs="Arial"/>
          <w:b/>
          <w:sz w:val="20"/>
          <w:szCs w:val="20"/>
        </w:rPr>
        <w:t>10</w:t>
      </w:r>
      <w:r w:rsidR="004E1E7C">
        <w:rPr>
          <w:rFonts w:ascii="Arial" w:hAnsi="Arial" w:cs="Arial"/>
          <w:b/>
          <w:sz w:val="20"/>
          <w:szCs w:val="20"/>
        </w:rPr>
        <w:t>1</w:t>
      </w:r>
      <w:r w:rsidR="004E3246" w:rsidRPr="00434EFC">
        <w:rPr>
          <w:rFonts w:ascii="Arial" w:hAnsi="Arial" w:cs="Arial"/>
          <w:b/>
          <w:sz w:val="20"/>
          <w:szCs w:val="20"/>
        </w:rPr>
        <w:t xml:space="preserve">. </w:t>
      </w:r>
      <w:r w:rsidRPr="00434EFC">
        <w:rPr>
          <w:rFonts w:ascii="Arial" w:hAnsi="Arial" w:cs="Arial"/>
          <w:b/>
          <w:sz w:val="20"/>
          <w:szCs w:val="20"/>
        </w:rPr>
        <w:t xml:space="preserve">As penas de suspensão </w:t>
      </w:r>
      <w:r w:rsidR="00BF048A" w:rsidRPr="00434EFC">
        <w:rPr>
          <w:rFonts w:ascii="Arial" w:hAnsi="Arial" w:cs="Arial"/>
          <w:b/>
          <w:sz w:val="20"/>
          <w:szCs w:val="20"/>
        </w:rPr>
        <w:t>e</w:t>
      </w:r>
      <w:r w:rsidR="008854D6" w:rsidRPr="00434EFC">
        <w:rPr>
          <w:rFonts w:ascii="Arial" w:hAnsi="Arial" w:cs="Arial"/>
          <w:b/>
          <w:sz w:val="20"/>
          <w:szCs w:val="20"/>
        </w:rPr>
        <w:t xml:space="preserve"> de</w:t>
      </w:r>
      <w:r w:rsidR="00BF048A" w:rsidRPr="00434EFC">
        <w:rPr>
          <w:rFonts w:ascii="Arial" w:hAnsi="Arial" w:cs="Arial"/>
          <w:b/>
          <w:sz w:val="20"/>
          <w:szCs w:val="20"/>
        </w:rPr>
        <w:t xml:space="preserve"> proibição</w:t>
      </w:r>
      <w:r w:rsidRPr="00434EFC">
        <w:rPr>
          <w:rFonts w:ascii="Arial" w:hAnsi="Arial" w:cs="Arial"/>
          <w:b/>
          <w:sz w:val="20"/>
          <w:szCs w:val="20"/>
        </w:rPr>
        <w:t xml:space="preserve"> para o exercício de cargos de direção na administração ou gerência em instituições financeiras serão aplicadas quando forem verificadas infrações graves na condução dos interesses da instituição financeira ou quando de reincidência específica, devidamente caracterizada em transgressões anteriormente punidas com multa.</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lastRenderedPageBreak/>
        <w:t xml:space="preserve">        </w:t>
      </w:r>
      <w:r w:rsidR="0010714C">
        <w:rPr>
          <w:rFonts w:ascii="Arial" w:hAnsi="Arial" w:cs="Arial"/>
          <w:b/>
          <w:sz w:val="20"/>
          <w:szCs w:val="20"/>
        </w:rPr>
        <w:tab/>
      </w:r>
      <w:r w:rsidRPr="00434EFC">
        <w:rPr>
          <w:rFonts w:ascii="Arial" w:hAnsi="Arial" w:cs="Arial"/>
          <w:b/>
          <w:sz w:val="20"/>
          <w:szCs w:val="20"/>
        </w:rPr>
        <w:t xml:space="preserve">Art. </w:t>
      </w:r>
      <w:r w:rsidR="004E1E7C">
        <w:rPr>
          <w:rFonts w:ascii="Arial" w:hAnsi="Arial" w:cs="Arial"/>
          <w:b/>
          <w:sz w:val="20"/>
          <w:szCs w:val="20"/>
        </w:rPr>
        <w:t>102</w:t>
      </w:r>
      <w:r w:rsidR="004E3246" w:rsidRPr="00434EFC">
        <w:rPr>
          <w:rFonts w:ascii="Arial" w:hAnsi="Arial" w:cs="Arial"/>
          <w:b/>
          <w:sz w:val="20"/>
          <w:szCs w:val="20"/>
        </w:rPr>
        <w:t xml:space="preserve">. </w:t>
      </w:r>
      <w:r w:rsidRPr="00434EFC">
        <w:rPr>
          <w:rFonts w:ascii="Arial" w:hAnsi="Arial" w:cs="Arial"/>
          <w:b/>
          <w:sz w:val="20"/>
          <w:szCs w:val="20"/>
        </w:rPr>
        <w:t xml:space="preserve">As penas de multa pecuniária variável, suspensão do exercício de cargos e </w:t>
      </w:r>
      <w:r w:rsidR="00BF048A" w:rsidRPr="00434EFC">
        <w:rPr>
          <w:rFonts w:ascii="Arial" w:hAnsi="Arial" w:cs="Arial"/>
          <w:b/>
          <w:sz w:val="20"/>
          <w:szCs w:val="20"/>
        </w:rPr>
        <w:t xml:space="preserve">proibição </w:t>
      </w:r>
      <w:r w:rsidRPr="00434EFC">
        <w:rPr>
          <w:rFonts w:ascii="Arial" w:hAnsi="Arial" w:cs="Arial"/>
          <w:b/>
          <w:sz w:val="20"/>
          <w:szCs w:val="20"/>
        </w:rPr>
        <w:t xml:space="preserve">para o exercício de cargos de direção na administração ou gerência em instituições financeiras serão aplicadas pelas unidades responsáveis pela análise dos processos de autuação, de acordo com o disposto no Regimento </w:t>
      </w:r>
      <w:r w:rsidR="00BB1D51" w:rsidRPr="00434EFC">
        <w:rPr>
          <w:rFonts w:ascii="Arial" w:hAnsi="Arial" w:cs="Arial"/>
          <w:b/>
          <w:sz w:val="20"/>
          <w:szCs w:val="20"/>
        </w:rPr>
        <w:t>da respectiva instituição Reguladora e Supervisora,</w:t>
      </w:r>
      <w:r w:rsidRPr="00434EFC">
        <w:rPr>
          <w:rFonts w:ascii="Arial" w:hAnsi="Arial" w:cs="Arial"/>
          <w:b/>
          <w:sz w:val="20"/>
          <w:szCs w:val="20"/>
        </w:rPr>
        <w:t xml:space="preserve"> admitido recurso ao Comitê de Recursos do Sistema Financeiro mediante depósito de 50% (cinqüenta por cento) do valor da multa.</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w:t>
      </w:r>
      <w:r w:rsidRPr="00434EFC">
        <w:rPr>
          <w:rFonts w:ascii="Arial" w:hAnsi="Arial" w:cs="Arial"/>
          <w:b/>
          <w:sz w:val="20"/>
          <w:szCs w:val="20"/>
        </w:rPr>
        <w:tab/>
        <w:t xml:space="preserve"> Art. </w:t>
      </w:r>
      <w:r w:rsidR="004E1E7C">
        <w:rPr>
          <w:rFonts w:ascii="Arial" w:hAnsi="Arial" w:cs="Arial"/>
          <w:b/>
          <w:sz w:val="20"/>
          <w:szCs w:val="20"/>
        </w:rPr>
        <w:t>103</w:t>
      </w:r>
      <w:r w:rsidR="004E3246" w:rsidRPr="00434EFC">
        <w:rPr>
          <w:rFonts w:ascii="Arial" w:hAnsi="Arial" w:cs="Arial"/>
          <w:b/>
          <w:sz w:val="20"/>
          <w:szCs w:val="20"/>
        </w:rPr>
        <w:t xml:space="preserve">. </w:t>
      </w:r>
      <w:r w:rsidRPr="00434EFC">
        <w:rPr>
          <w:rFonts w:ascii="Arial" w:hAnsi="Arial" w:cs="Arial"/>
          <w:b/>
          <w:sz w:val="20"/>
          <w:szCs w:val="20"/>
        </w:rPr>
        <w:t>A pena de cassação da autorização de funcionamento das instituições financeiras será aplicada nos casos de reincidência específica de infrações anteriormente punidas com as penas de suspensão do exercício de cargos, inabilitação temporária ou permanente para o exercício de cargos de direção na administração ou gerência em instituições financeiras ou, diretamente, nas transgressões cuja gravidade seja considerada suficiente para a cassação pela diretoria Colegiada</w:t>
      </w:r>
      <w:r w:rsidR="00BB1D51" w:rsidRPr="00434EFC">
        <w:rPr>
          <w:rFonts w:ascii="Arial" w:hAnsi="Arial" w:cs="Arial"/>
          <w:b/>
          <w:sz w:val="20"/>
          <w:szCs w:val="20"/>
        </w:rPr>
        <w:t xml:space="preserve"> da</w:t>
      </w:r>
      <w:r w:rsidRPr="00434EFC">
        <w:rPr>
          <w:rFonts w:ascii="Arial" w:hAnsi="Arial" w:cs="Arial"/>
          <w:b/>
          <w:sz w:val="20"/>
          <w:szCs w:val="20"/>
        </w:rPr>
        <w:t xml:space="preserve"> </w:t>
      </w:r>
      <w:r w:rsidR="00BB1D51" w:rsidRPr="00434EFC">
        <w:rPr>
          <w:rFonts w:ascii="Arial" w:hAnsi="Arial" w:cs="Arial"/>
          <w:b/>
          <w:sz w:val="20"/>
          <w:szCs w:val="20"/>
        </w:rPr>
        <w:t>respectiva instituição Reguladora e Supervisora</w:t>
      </w:r>
      <w:r w:rsidRPr="00434EFC">
        <w:rPr>
          <w:rFonts w:ascii="Arial" w:hAnsi="Arial" w:cs="Arial"/>
          <w:b/>
          <w:sz w:val="20"/>
          <w:szCs w:val="20"/>
        </w:rPr>
        <w:t>.</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4E1E7C">
        <w:rPr>
          <w:rFonts w:ascii="Arial" w:hAnsi="Arial" w:cs="Arial"/>
          <w:b/>
          <w:sz w:val="20"/>
          <w:szCs w:val="20"/>
        </w:rPr>
        <w:t>104</w:t>
      </w:r>
      <w:r w:rsidR="004E3246" w:rsidRPr="00434EFC">
        <w:rPr>
          <w:rFonts w:ascii="Arial" w:hAnsi="Arial" w:cs="Arial"/>
          <w:b/>
          <w:sz w:val="20"/>
          <w:szCs w:val="20"/>
        </w:rPr>
        <w:t xml:space="preserve">. </w:t>
      </w:r>
      <w:r w:rsidRPr="00434EFC">
        <w:rPr>
          <w:rFonts w:ascii="Arial" w:hAnsi="Arial" w:cs="Arial"/>
          <w:b/>
          <w:sz w:val="20"/>
          <w:szCs w:val="20"/>
        </w:rPr>
        <w:t>Quaisquer pessoas físicas ou jurídicas que atuem no sistema financeiro</w:t>
      </w:r>
      <w:r w:rsidR="00BB1D51" w:rsidRPr="00434EFC">
        <w:rPr>
          <w:rFonts w:ascii="Arial" w:hAnsi="Arial" w:cs="Arial"/>
          <w:b/>
          <w:sz w:val="20"/>
          <w:szCs w:val="20"/>
        </w:rPr>
        <w:t xml:space="preserve"> ou como instituição financeira</w:t>
      </w:r>
      <w:r w:rsidRPr="00434EFC">
        <w:rPr>
          <w:rFonts w:ascii="Arial" w:hAnsi="Arial" w:cs="Arial"/>
          <w:b/>
          <w:sz w:val="20"/>
          <w:szCs w:val="20"/>
        </w:rPr>
        <w:t xml:space="preserve"> sem estar devidamente autorizadas </w:t>
      </w:r>
      <w:r w:rsidR="00BB1D51" w:rsidRPr="00434EFC">
        <w:rPr>
          <w:rFonts w:ascii="Arial" w:hAnsi="Arial" w:cs="Arial"/>
          <w:b/>
          <w:sz w:val="20"/>
          <w:szCs w:val="20"/>
        </w:rPr>
        <w:t>pela respectiva instituição Reguladora e Supervisora</w:t>
      </w:r>
      <w:r w:rsidRPr="00434EFC">
        <w:rPr>
          <w:rFonts w:ascii="Arial" w:hAnsi="Arial" w:cs="Arial"/>
          <w:b/>
          <w:sz w:val="20"/>
          <w:szCs w:val="20"/>
        </w:rPr>
        <w:t xml:space="preserve"> ficam sujeitas à multa e detenção de dois (2) a cinco (5) anos, ficando a esta sujeitos, quando pessoa jurídica, seus diretores e administradores.</w:t>
      </w:r>
    </w:p>
    <w:p w:rsidR="00862D31" w:rsidRPr="00434EFC" w:rsidRDefault="00862D31" w:rsidP="00862D31">
      <w:pPr>
        <w:spacing w:before="100" w:beforeAutospacing="1" w:after="100" w:afterAutospacing="1" w:line="240" w:lineRule="auto"/>
        <w:ind w:firstLine="708"/>
        <w:jc w:val="both"/>
        <w:rPr>
          <w:rFonts w:ascii="Arial" w:eastAsia="Times New Roman" w:hAnsi="Arial" w:cs="Arial"/>
          <w:b/>
          <w:sz w:val="20"/>
          <w:szCs w:val="20"/>
          <w:lang w:eastAsia="pt-BR"/>
        </w:rPr>
      </w:pPr>
      <w:r w:rsidRPr="00434EFC">
        <w:rPr>
          <w:rFonts w:ascii="Arial" w:eastAsia="Times New Roman" w:hAnsi="Arial" w:cs="Arial"/>
          <w:b/>
          <w:sz w:val="20"/>
          <w:szCs w:val="20"/>
          <w:lang w:eastAsia="pt-BR"/>
        </w:rPr>
        <w:t xml:space="preserve">Art. </w:t>
      </w:r>
      <w:r w:rsidR="00E22D8B" w:rsidRPr="00434EFC">
        <w:rPr>
          <w:rFonts w:ascii="Arial" w:eastAsia="Times New Roman" w:hAnsi="Arial" w:cs="Arial"/>
          <w:b/>
          <w:sz w:val="20"/>
          <w:szCs w:val="20"/>
          <w:lang w:eastAsia="pt-BR"/>
        </w:rPr>
        <w:t>1</w:t>
      </w:r>
      <w:r w:rsidR="004E1E7C">
        <w:rPr>
          <w:rFonts w:ascii="Arial" w:eastAsia="Times New Roman" w:hAnsi="Arial" w:cs="Arial"/>
          <w:b/>
          <w:sz w:val="20"/>
          <w:szCs w:val="20"/>
          <w:lang w:eastAsia="pt-BR"/>
        </w:rPr>
        <w:t>05</w:t>
      </w:r>
      <w:r w:rsidR="004E3246" w:rsidRPr="00434EFC">
        <w:rPr>
          <w:rFonts w:ascii="Arial" w:eastAsia="Times New Roman" w:hAnsi="Arial" w:cs="Arial"/>
          <w:b/>
          <w:sz w:val="20"/>
          <w:szCs w:val="20"/>
          <w:lang w:eastAsia="pt-BR"/>
        </w:rPr>
        <w:t xml:space="preserve">. </w:t>
      </w:r>
      <w:r w:rsidRPr="00434EFC">
        <w:rPr>
          <w:rFonts w:ascii="Arial" w:eastAsia="Times New Roman" w:hAnsi="Arial" w:cs="Arial"/>
          <w:b/>
          <w:sz w:val="20"/>
          <w:szCs w:val="20"/>
          <w:lang w:eastAsia="pt-BR"/>
        </w:rPr>
        <w:t xml:space="preserve">A concessão, por instituições que operam no sistema financeiro, de empréstimos ou adiantamentos a seus diretores e membros dos conselhos consultivos ou administrativo, fiscais e semelhantes, bem como aos respectivos cônjuges constitui crime e sujeitará os responsáveis pela transgressão à pena de reclusão de dois (2) a oito (8) anos, aplicando-se, no que couber, o Código Penal e o Código de Processo Penal. </w:t>
      </w:r>
    </w:p>
    <w:p w:rsidR="00862D31" w:rsidRPr="00434EFC" w:rsidRDefault="00862D31" w:rsidP="00862D31">
      <w:pPr>
        <w:spacing w:before="100" w:beforeAutospacing="1" w:after="100" w:afterAutospacing="1" w:line="240" w:lineRule="auto"/>
        <w:ind w:firstLine="708"/>
        <w:jc w:val="both"/>
        <w:rPr>
          <w:rFonts w:ascii="Arial" w:eastAsia="Times New Roman" w:hAnsi="Arial" w:cs="Arial"/>
          <w:b/>
          <w:sz w:val="20"/>
          <w:szCs w:val="20"/>
          <w:lang w:eastAsia="pt-BR"/>
        </w:rPr>
      </w:pPr>
      <w:r w:rsidRPr="00434EFC">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106</w:t>
      </w:r>
      <w:r w:rsidR="004E3246" w:rsidRPr="00434EFC">
        <w:rPr>
          <w:rFonts w:ascii="Arial" w:eastAsia="Times New Roman" w:hAnsi="Arial" w:cs="Arial"/>
          <w:b/>
          <w:sz w:val="20"/>
          <w:szCs w:val="20"/>
          <w:lang w:eastAsia="pt-BR"/>
        </w:rPr>
        <w:t xml:space="preserve">. </w:t>
      </w:r>
      <w:r w:rsidRPr="00434EFC">
        <w:rPr>
          <w:rFonts w:ascii="Arial" w:eastAsia="Times New Roman" w:hAnsi="Arial" w:cs="Arial"/>
          <w:b/>
          <w:sz w:val="20"/>
          <w:szCs w:val="20"/>
          <w:lang w:eastAsia="pt-BR"/>
        </w:rPr>
        <w:t>As penas de detenção e reclusão serão aplicadas na forma do Código Penal e Código de Processo Penal.</w:t>
      </w:r>
    </w:p>
    <w:p w:rsidR="00824C69" w:rsidRPr="00D71D91" w:rsidRDefault="00AA0400" w:rsidP="00350142">
      <w:pPr>
        <w:autoSpaceDE w:val="0"/>
        <w:autoSpaceDN w:val="0"/>
        <w:adjustRightInd w:val="0"/>
        <w:spacing w:after="0" w:line="240" w:lineRule="auto"/>
        <w:jc w:val="center"/>
        <w:rPr>
          <w:rFonts w:ascii="Arial" w:eastAsia="Times New Roman" w:hAnsi="Arial" w:cs="Arial"/>
          <w:sz w:val="20"/>
          <w:szCs w:val="20"/>
          <w:lang w:eastAsia="pt-BR"/>
        </w:rPr>
      </w:pPr>
      <w:hyperlink w:anchor="Índice" w:history="1">
        <w:r w:rsidR="0057799E" w:rsidRPr="0057799E">
          <w:rPr>
            <w:rStyle w:val="Hyperlink"/>
            <w:rFonts w:ascii="Arial" w:hAnsi="Arial" w:cs="Arial"/>
            <w:sz w:val="20"/>
            <w:szCs w:val="20"/>
          </w:rPr>
          <w:t>Índice</w:t>
        </w:r>
      </w:hyperlink>
      <w:r w:rsidR="0057799E">
        <w:rPr>
          <w:rFonts w:ascii="Arial" w:hAnsi="Arial" w:cs="Arial"/>
          <w:sz w:val="20"/>
          <w:szCs w:val="20"/>
        </w:rPr>
        <w:t xml:space="preserve"> </w:t>
      </w:r>
      <w:r w:rsidR="00824C69">
        <w:rPr>
          <w:rFonts w:ascii="Arial" w:hAnsi="Arial" w:cs="Arial"/>
          <w:sz w:val="20"/>
          <w:szCs w:val="20"/>
        </w:rPr>
        <w:br w:type="page"/>
      </w:r>
    </w:p>
    <w:p w:rsidR="00824C69" w:rsidRPr="00D71D91" w:rsidRDefault="00824C69" w:rsidP="00350142">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lastRenderedPageBreak/>
        <w:t xml:space="preserve">  </w:t>
      </w:r>
    </w:p>
    <w:p w:rsidR="008306FD" w:rsidRPr="0010714C" w:rsidRDefault="008306FD" w:rsidP="008306FD">
      <w:pPr>
        <w:spacing w:before="100" w:beforeAutospacing="1" w:after="100" w:afterAutospacing="1" w:line="240" w:lineRule="auto"/>
        <w:jc w:val="center"/>
        <w:rPr>
          <w:rFonts w:ascii="Arial" w:eastAsia="Times New Roman" w:hAnsi="Arial" w:cs="Arial"/>
          <w:b/>
          <w:sz w:val="20"/>
          <w:szCs w:val="20"/>
          <w:lang w:eastAsia="pt-BR"/>
        </w:rPr>
      </w:pPr>
      <w:proofErr w:type="gramStart"/>
      <w:r w:rsidRPr="0010714C">
        <w:rPr>
          <w:rFonts w:ascii="Arial" w:eastAsia="Times New Roman" w:hAnsi="Arial" w:cs="Arial"/>
          <w:b/>
          <w:sz w:val="20"/>
          <w:szCs w:val="20"/>
          <w:lang w:eastAsia="pt-BR"/>
        </w:rPr>
        <w:t>CAPÍTULO VI</w:t>
      </w:r>
      <w:proofErr w:type="gramEnd"/>
    </w:p>
    <w:p w:rsidR="008306FD" w:rsidRPr="0010714C" w:rsidRDefault="008306FD" w:rsidP="008306FD">
      <w:pPr>
        <w:spacing w:before="100" w:beforeAutospacing="1" w:after="100" w:afterAutospacing="1" w:line="240" w:lineRule="auto"/>
        <w:jc w:val="center"/>
        <w:rPr>
          <w:rFonts w:ascii="Arial" w:eastAsia="Times New Roman" w:hAnsi="Arial" w:cs="Arial"/>
          <w:b/>
          <w:sz w:val="20"/>
          <w:szCs w:val="20"/>
          <w:lang w:eastAsia="pt-BR"/>
        </w:rPr>
      </w:pPr>
      <w:r w:rsidRPr="0010714C">
        <w:rPr>
          <w:rFonts w:ascii="Arial" w:eastAsia="Times New Roman" w:hAnsi="Arial" w:cs="Arial"/>
          <w:b/>
          <w:sz w:val="20"/>
          <w:szCs w:val="20"/>
          <w:lang w:eastAsia="pt-BR"/>
        </w:rPr>
        <w:t>DAS PENALIDADES</w:t>
      </w:r>
    </w:p>
    <w:p w:rsidR="008306FD" w:rsidRPr="0010714C" w:rsidRDefault="00BB1D51" w:rsidP="008306FD">
      <w:pPr>
        <w:spacing w:before="100" w:beforeAutospacing="1" w:after="100" w:afterAutospacing="1" w:line="240" w:lineRule="auto"/>
        <w:jc w:val="center"/>
        <w:rPr>
          <w:rFonts w:ascii="Arial" w:eastAsia="Times New Roman" w:hAnsi="Arial" w:cs="Arial"/>
          <w:b/>
          <w:sz w:val="20"/>
          <w:szCs w:val="20"/>
          <w:lang w:eastAsia="pt-BR"/>
        </w:rPr>
      </w:pPr>
      <w:bookmarkStart w:id="37" w:name="CAPÍTULOVISEÇÃOIII"/>
      <w:r w:rsidRPr="0010714C">
        <w:rPr>
          <w:rFonts w:ascii="Arial" w:eastAsia="Times New Roman" w:hAnsi="Arial" w:cs="Arial"/>
          <w:b/>
          <w:sz w:val="20"/>
          <w:szCs w:val="20"/>
          <w:lang w:eastAsia="pt-BR"/>
        </w:rPr>
        <w:t>SEÇÃO III</w:t>
      </w:r>
    </w:p>
    <w:p w:rsidR="008306FD" w:rsidRPr="0010714C" w:rsidRDefault="008306FD" w:rsidP="008306FD">
      <w:pPr>
        <w:spacing w:before="100" w:beforeAutospacing="1" w:after="100" w:afterAutospacing="1" w:line="240" w:lineRule="auto"/>
        <w:jc w:val="center"/>
        <w:rPr>
          <w:rFonts w:ascii="Arial" w:eastAsia="Times New Roman" w:hAnsi="Arial" w:cs="Arial"/>
          <w:b/>
          <w:sz w:val="20"/>
          <w:szCs w:val="20"/>
          <w:lang w:eastAsia="pt-BR"/>
        </w:rPr>
      </w:pPr>
      <w:bookmarkStart w:id="38" w:name="n18"/>
      <w:bookmarkEnd w:id="37"/>
      <w:r w:rsidRPr="0010714C">
        <w:rPr>
          <w:rFonts w:ascii="Arial" w:eastAsia="Times New Roman" w:hAnsi="Arial" w:cs="Arial"/>
          <w:b/>
          <w:sz w:val="20"/>
          <w:szCs w:val="20"/>
          <w:lang w:eastAsia="pt-BR"/>
        </w:rPr>
        <w:t>DAS INFRAÇÕES CONTRA AS NORMAS QUE REGEM O MERCADO DE SEGUROS</w:t>
      </w:r>
    </w:p>
    <w:bookmarkEnd w:id="38"/>
    <w:p w:rsidR="00BB1D51" w:rsidRPr="0010714C" w:rsidRDefault="008306FD" w:rsidP="00BB1D51">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107</w:t>
      </w:r>
      <w:r w:rsidR="004E3246" w:rsidRPr="0010714C">
        <w:rPr>
          <w:rFonts w:ascii="Arial" w:eastAsia="Times New Roman" w:hAnsi="Arial" w:cs="Arial"/>
          <w:b/>
          <w:sz w:val="20"/>
          <w:szCs w:val="20"/>
          <w:lang w:eastAsia="pt-BR"/>
        </w:rPr>
        <w:t xml:space="preserve">. </w:t>
      </w:r>
      <w:r w:rsidR="00BB1D51" w:rsidRPr="0010714C">
        <w:rPr>
          <w:rFonts w:ascii="Arial" w:eastAsia="Times New Roman" w:hAnsi="Arial" w:cs="Arial"/>
          <w:b/>
          <w:sz w:val="20"/>
          <w:szCs w:val="20"/>
          <w:lang w:eastAsia="pt-BR"/>
        </w:rPr>
        <w:t>A infração às normas referentes às atividades de seguro, resseguro, capitalização e previdência complementar sujeita a pessoa natural ou jurídica responsável às seguintes penalidades administrativas, aplicadas pela Superintendência de Seguros Privados e pela Superintendência Nacional de Previdência Complementar, no âmbito de suas respectivas competências:</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advertência;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II - suspensão do exercício das atividades relacionadas ao mercado de seguros pelo prazo de até 180 (cento e oitenta) dias;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inabilitação, pelo prazo de 2 (dois) anos a 10 (dez) anos, para o exercício de cargo ou função no serviço público e em empresas públicas, sociedades de economia mista e respectivas subsidiárias, entidades de previdência complementar, sociedades de capitalização, instituições financeiras, sociedades seguradoras e </w:t>
      </w:r>
      <w:proofErr w:type="spellStart"/>
      <w:r w:rsidRPr="0010714C">
        <w:rPr>
          <w:rFonts w:ascii="Arial" w:eastAsia="Times New Roman" w:hAnsi="Arial" w:cs="Arial"/>
          <w:b/>
          <w:sz w:val="20"/>
          <w:szCs w:val="20"/>
          <w:lang w:eastAsia="pt-BR"/>
        </w:rPr>
        <w:t>resseguradores</w:t>
      </w:r>
      <w:proofErr w:type="spellEnd"/>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IV - multa de R$ 10.000,00 (dez mil reais) a R$ 10.000.000,00 (dez milhões de reais); e</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V - suspensão para atuação em um (1) ou mais ramos de seguro ou resseguro.</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 1</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A multa prevista neste artigo será imputada ao agente responsável, respondendo solidariamente o </w:t>
      </w:r>
      <w:proofErr w:type="spellStart"/>
      <w:r w:rsidRPr="0010714C">
        <w:rPr>
          <w:rFonts w:ascii="Arial" w:eastAsia="Times New Roman" w:hAnsi="Arial" w:cs="Arial"/>
          <w:b/>
          <w:sz w:val="20"/>
          <w:szCs w:val="20"/>
          <w:lang w:eastAsia="pt-BR"/>
        </w:rPr>
        <w:t>ressegurador</w:t>
      </w:r>
      <w:proofErr w:type="spellEnd"/>
      <w:r w:rsidRPr="0010714C">
        <w:rPr>
          <w:rFonts w:ascii="Arial" w:eastAsia="Times New Roman" w:hAnsi="Arial" w:cs="Arial"/>
          <w:b/>
          <w:sz w:val="20"/>
          <w:szCs w:val="20"/>
          <w:lang w:eastAsia="pt-BR"/>
        </w:rPr>
        <w:t xml:space="preserve"> ou a sociedade seguradora ou de capitalização, assegurado o direito de regresso, e poderá ser aplicada cumulativamente com as demais penalidades constantes neste artigo.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2</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Das decisões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caberão recursos, no prazo de trinta (30) dias, com efeito suspensivo, ao Comitê de Recursos do Sistema Financeiro.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 3</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O recurso sobre a aplicação de multa somente será conhecido se for comprovado pelo requerente o pagamento antecipado de 30% (trinta por cento) do valor da multa aplicada.</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4</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Julgada improcedente a aplicação da penalidade de multa,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devolverá, no prazo máximo de 90 (noventa) dias a partir de requerimento da parte interessada, o valor depositado.</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 5</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Em caso de reincidência, a multa será agravada até o dobro em relação à multa anterior, conforme critérios estipulados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108</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Os Diretores, administradores, gerentes e fiscais das Sociedades Seguradoras responderão solidàriamente com a mesma pelos prejuízos causados a terceiros, inclusive aos seus acionistas, em conseqüência do descumprimento de leis, normas e instruções referentes </w:t>
      </w:r>
      <w:proofErr w:type="gramStart"/>
      <w:r w:rsidRPr="0010714C">
        <w:rPr>
          <w:rFonts w:ascii="Arial" w:eastAsia="Times New Roman" w:hAnsi="Arial" w:cs="Arial"/>
          <w:b/>
          <w:sz w:val="20"/>
          <w:szCs w:val="20"/>
          <w:lang w:eastAsia="pt-BR"/>
        </w:rPr>
        <w:t>as</w:t>
      </w:r>
      <w:proofErr w:type="gramEnd"/>
      <w:r w:rsidRPr="0010714C">
        <w:rPr>
          <w:rFonts w:ascii="Arial" w:eastAsia="Times New Roman" w:hAnsi="Arial" w:cs="Arial"/>
          <w:b/>
          <w:sz w:val="20"/>
          <w:szCs w:val="20"/>
          <w:lang w:eastAsia="pt-BR"/>
        </w:rPr>
        <w:t xml:space="preserve"> operações de seguro, </w:t>
      </w:r>
      <w:proofErr w:type="spellStart"/>
      <w:r w:rsidRPr="0010714C">
        <w:rPr>
          <w:rFonts w:ascii="Arial" w:eastAsia="Times New Roman" w:hAnsi="Arial" w:cs="Arial"/>
          <w:b/>
          <w:sz w:val="20"/>
          <w:szCs w:val="20"/>
          <w:lang w:eastAsia="pt-BR"/>
        </w:rPr>
        <w:t>cosseguro</w:t>
      </w:r>
      <w:proofErr w:type="spellEnd"/>
      <w:r w:rsidRPr="0010714C">
        <w:rPr>
          <w:rFonts w:ascii="Arial" w:eastAsia="Times New Roman" w:hAnsi="Arial" w:cs="Arial"/>
          <w:b/>
          <w:sz w:val="20"/>
          <w:szCs w:val="20"/>
          <w:lang w:eastAsia="pt-BR"/>
        </w:rPr>
        <w:t xml:space="preserve">, resseguro ou </w:t>
      </w:r>
      <w:proofErr w:type="spellStart"/>
      <w:r w:rsidRPr="0010714C">
        <w:rPr>
          <w:rFonts w:ascii="Arial" w:eastAsia="Times New Roman" w:hAnsi="Arial" w:cs="Arial"/>
          <w:b/>
          <w:sz w:val="20"/>
          <w:szCs w:val="20"/>
          <w:lang w:eastAsia="pt-BR"/>
        </w:rPr>
        <w:t>retrosseção</w:t>
      </w:r>
      <w:proofErr w:type="spellEnd"/>
      <w:r w:rsidRPr="0010714C">
        <w:rPr>
          <w:rFonts w:ascii="Arial" w:eastAsia="Times New Roman" w:hAnsi="Arial" w:cs="Arial"/>
          <w:b/>
          <w:sz w:val="20"/>
          <w:szCs w:val="20"/>
          <w:lang w:eastAsia="pt-BR"/>
        </w:rPr>
        <w:t xml:space="preserve">, e em especial, pela falta de constituição das reservas obrigatórias. </w:t>
      </w:r>
    </w:p>
    <w:p w:rsidR="008306FD" w:rsidRPr="0010714C" w:rsidRDefault="008306FD" w:rsidP="008306FD">
      <w:pPr>
        <w:spacing w:before="100" w:beforeAutospacing="1" w:after="100" w:afterAutospacing="1" w:line="240" w:lineRule="auto"/>
        <w:ind w:firstLine="708"/>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109</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 corretor de seguros estará sujeito às penalidades seguintes: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multa;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lastRenderedPageBreak/>
        <w:t xml:space="preserve">        </w:t>
      </w:r>
      <w:r w:rsidRPr="0010714C">
        <w:rPr>
          <w:rFonts w:ascii="Arial" w:eastAsia="Times New Roman" w:hAnsi="Arial" w:cs="Arial"/>
          <w:b/>
          <w:sz w:val="20"/>
          <w:szCs w:val="20"/>
          <w:lang w:eastAsia="pt-BR"/>
        </w:rPr>
        <w:tab/>
        <w:t xml:space="preserve">II - suspensão temporária do exercício da profissão;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cancelamento do registro.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bookmarkStart w:id="39" w:name="art128p"/>
      <w:bookmarkEnd w:id="39"/>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Parágrafo único. As penalidades serão aplicadas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em processo regular, na forma prevista </w:t>
      </w:r>
      <w:r w:rsidR="00210194" w:rsidRPr="0010714C">
        <w:rPr>
          <w:rFonts w:ascii="Arial" w:eastAsia="Times New Roman" w:hAnsi="Arial" w:cs="Arial"/>
          <w:b/>
          <w:sz w:val="20"/>
          <w:szCs w:val="20"/>
          <w:lang w:eastAsia="pt-BR"/>
        </w:rPr>
        <w:t xml:space="preserve">nesta </w:t>
      </w:r>
      <w:r w:rsidRPr="0010714C">
        <w:rPr>
          <w:rFonts w:ascii="Arial" w:eastAsia="Times New Roman" w:hAnsi="Arial" w:cs="Arial"/>
          <w:b/>
          <w:sz w:val="20"/>
          <w:szCs w:val="20"/>
          <w:lang w:eastAsia="pt-BR"/>
        </w:rPr>
        <w:t xml:space="preserve">Lei.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110</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Constitui crime contra a economia popular, punível de acordo com a legislação respectiva, a ação ou omissão, pessoal ou coletiva, de que decorra a insuficiência das reservas e de sua cobertura, vinculadas à garantia das obrigações das sociedades seguradoras.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111</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Às pessoas que deixarem de contratar os seguros legalmente obrigatórios, sem prejuízo de outras sanções legais, será aplicada multa de: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o dobro do valor do prêmio, quando este for definido na legislação aplicável; 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 - nos demais casos, o que for maior entre 10% (dez por cento) da importância segurável ou R$ 1.000,00 (mil reais).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bookmarkStart w:id="40" w:name="art113"/>
      <w:bookmarkEnd w:id="40"/>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112</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As pessoas físicas ou jurídicas que realizarem operações de seguro, </w:t>
      </w:r>
      <w:proofErr w:type="spellStart"/>
      <w:r w:rsidRPr="0010714C">
        <w:rPr>
          <w:rFonts w:ascii="Arial" w:eastAsia="Times New Roman" w:hAnsi="Arial" w:cs="Arial"/>
          <w:b/>
          <w:sz w:val="20"/>
          <w:szCs w:val="20"/>
          <w:lang w:eastAsia="pt-BR"/>
        </w:rPr>
        <w:t>cosseguro</w:t>
      </w:r>
      <w:proofErr w:type="spellEnd"/>
      <w:r w:rsidRPr="0010714C">
        <w:rPr>
          <w:rFonts w:ascii="Arial" w:eastAsia="Times New Roman" w:hAnsi="Arial" w:cs="Arial"/>
          <w:b/>
          <w:sz w:val="20"/>
          <w:szCs w:val="20"/>
          <w:lang w:eastAsia="pt-BR"/>
        </w:rPr>
        <w:t xml:space="preserve"> ou resseguro sem a devida autorização, no País ou no exterior, ficam </w:t>
      </w:r>
      <w:proofErr w:type="gramStart"/>
      <w:r w:rsidRPr="0010714C">
        <w:rPr>
          <w:rFonts w:ascii="Arial" w:eastAsia="Times New Roman" w:hAnsi="Arial" w:cs="Arial"/>
          <w:b/>
          <w:sz w:val="20"/>
          <w:szCs w:val="20"/>
          <w:lang w:eastAsia="pt-BR"/>
        </w:rPr>
        <w:t>sujeitas</w:t>
      </w:r>
      <w:proofErr w:type="gramEnd"/>
      <w:r w:rsidRPr="0010714C">
        <w:rPr>
          <w:rFonts w:ascii="Arial" w:eastAsia="Times New Roman" w:hAnsi="Arial" w:cs="Arial"/>
          <w:b/>
          <w:sz w:val="20"/>
          <w:szCs w:val="20"/>
          <w:lang w:eastAsia="pt-BR"/>
        </w:rPr>
        <w:t xml:space="preserve"> à pena de multa igual ao valor da importância segurada ou ressegurada.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113</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suspensão de autorização para operar em determinado ramo de seguro será aplicada quando verificada má condução técnica ou financeira dos respectivos negócios.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Art. </w:t>
      </w:r>
      <w:r w:rsidR="004E1E7C">
        <w:rPr>
          <w:rFonts w:ascii="Arial" w:eastAsia="Times New Roman" w:hAnsi="Arial" w:cs="Arial"/>
          <w:b/>
          <w:sz w:val="20"/>
          <w:szCs w:val="20"/>
          <w:lang w:eastAsia="pt-BR"/>
        </w:rPr>
        <w:t>114</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cassação da carta patente ou autorização para operar no mercado de seguros se fará nas hipóteses em que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roofErr w:type="gramStart"/>
      <w:r w:rsidRPr="0010714C">
        <w:rPr>
          <w:rFonts w:ascii="Arial" w:eastAsia="Times New Roman" w:hAnsi="Arial" w:cs="Arial"/>
          <w:b/>
          <w:sz w:val="20"/>
          <w:szCs w:val="20"/>
          <w:lang w:eastAsia="pt-BR"/>
        </w:rPr>
        <w:t>considerar</w:t>
      </w:r>
      <w:proofErr w:type="gramEnd"/>
      <w:r w:rsidRPr="0010714C">
        <w:rPr>
          <w:rFonts w:ascii="Arial" w:eastAsia="Times New Roman" w:hAnsi="Arial" w:cs="Arial"/>
          <w:b/>
          <w:sz w:val="20"/>
          <w:szCs w:val="20"/>
          <w:lang w:eastAsia="pt-BR"/>
        </w:rPr>
        <w:t xml:space="preserve"> de extrema gravidade a </w:t>
      </w:r>
      <w:proofErr w:type="spellStart"/>
      <w:r w:rsidRPr="0010714C">
        <w:rPr>
          <w:rFonts w:ascii="Arial" w:eastAsia="Times New Roman" w:hAnsi="Arial" w:cs="Arial"/>
          <w:b/>
          <w:sz w:val="20"/>
          <w:szCs w:val="20"/>
          <w:lang w:eastAsia="pt-BR"/>
        </w:rPr>
        <w:t>infringência</w:t>
      </w:r>
      <w:proofErr w:type="spellEnd"/>
      <w:r w:rsidRPr="0010714C">
        <w:rPr>
          <w:rFonts w:ascii="Arial" w:eastAsia="Times New Roman" w:hAnsi="Arial" w:cs="Arial"/>
          <w:b/>
          <w:sz w:val="20"/>
          <w:szCs w:val="20"/>
          <w:lang w:eastAsia="pt-BR"/>
        </w:rPr>
        <w:t xml:space="preserve"> dos artigos desta Lei.</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115</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As infrações serão apuradas mediante processo administrativo que tenha por base o auto, a representação ou a denúncia positivando fatos irregulares, e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disporá sobre as respectivas instaurações, recursos e seus efeitos, instâncias, prazos, perempção e outros atos processualísticos.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116</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As multas aplicadas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em conformidade com o disposto nesta Lei serão recolhidas aos seus cofres.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117</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Havendo evidência de infração penal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remeterá cópia do processo ao Ministério Público para fins de direito.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bookmarkStart w:id="41" w:name="capix"/>
      <w:bookmarkEnd w:id="41"/>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E22D8B" w:rsidRPr="0010714C">
        <w:rPr>
          <w:rFonts w:ascii="Arial" w:eastAsia="Times New Roman" w:hAnsi="Arial" w:cs="Arial"/>
          <w:b/>
          <w:sz w:val="20"/>
          <w:szCs w:val="20"/>
          <w:lang w:eastAsia="pt-BR"/>
        </w:rPr>
        <w:t>1</w:t>
      </w:r>
      <w:r w:rsidR="004E1E7C">
        <w:rPr>
          <w:rFonts w:ascii="Arial" w:eastAsia="Times New Roman" w:hAnsi="Arial" w:cs="Arial"/>
          <w:b/>
          <w:sz w:val="20"/>
          <w:szCs w:val="20"/>
          <w:lang w:eastAsia="pt-BR"/>
        </w:rPr>
        <w:t>18</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cessação das operações das sociedades seguradoras poderá ser: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0010714C">
        <w:rPr>
          <w:rFonts w:ascii="Arial" w:eastAsia="Times New Roman" w:hAnsi="Arial" w:cs="Arial"/>
          <w:b/>
          <w:sz w:val="20"/>
          <w:szCs w:val="20"/>
          <w:lang w:eastAsia="pt-BR"/>
        </w:rPr>
        <w:tab/>
      </w:r>
      <w:r w:rsidRPr="0010714C">
        <w:rPr>
          <w:rFonts w:ascii="Arial" w:eastAsia="Times New Roman" w:hAnsi="Arial" w:cs="Arial"/>
          <w:b/>
          <w:sz w:val="20"/>
          <w:szCs w:val="20"/>
          <w:lang w:eastAsia="pt-BR"/>
        </w:rPr>
        <w:t xml:space="preserve">I - voluntária, por deliberação dos sócios em Assembléia Geral;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0010714C">
        <w:rPr>
          <w:rFonts w:ascii="Arial" w:eastAsia="Times New Roman" w:hAnsi="Arial" w:cs="Arial"/>
          <w:b/>
          <w:sz w:val="20"/>
          <w:szCs w:val="20"/>
          <w:lang w:eastAsia="pt-BR"/>
        </w:rPr>
        <w:tab/>
      </w:r>
      <w:r w:rsidRPr="0010714C">
        <w:rPr>
          <w:rFonts w:ascii="Arial" w:eastAsia="Times New Roman" w:hAnsi="Arial" w:cs="Arial"/>
          <w:b/>
          <w:sz w:val="20"/>
          <w:szCs w:val="20"/>
          <w:lang w:eastAsia="pt-BR"/>
        </w:rPr>
        <w:t xml:space="preserve"> II - compulsória, por ato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119</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Nos casos de cessação voluntária das operações, os diretores requererão à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o cancelamento da autorização para funcionamento da sociedade seguradora, no prazo de cinco dias da respectiva assembléia geral. </w:t>
      </w:r>
    </w:p>
    <w:p w:rsidR="00317E61" w:rsidRPr="0010714C" w:rsidRDefault="008306FD" w:rsidP="00317E61">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120</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Além dos casos previstos nesta Lei ou em outras leis sobre o mercado de seguros, ocorrerá a cessação compulsória das operações da sociedade s</w:t>
      </w:r>
      <w:r w:rsidR="00317E61" w:rsidRPr="0010714C">
        <w:rPr>
          <w:rFonts w:ascii="Arial" w:eastAsia="Times New Roman" w:hAnsi="Arial" w:cs="Arial"/>
          <w:b/>
          <w:sz w:val="20"/>
          <w:szCs w:val="20"/>
          <w:lang w:eastAsia="pt-BR"/>
        </w:rPr>
        <w:t xml:space="preserve">eguradora, de previdência complementar, de capitalização, e </w:t>
      </w:r>
      <w:proofErr w:type="spellStart"/>
      <w:r w:rsidR="00317E61" w:rsidRPr="0010714C">
        <w:rPr>
          <w:rFonts w:ascii="Arial" w:eastAsia="Times New Roman" w:hAnsi="Arial" w:cs="Arial"/>
          <w:b/>
          <w:sz w:val="20"/>
          <w:szCs w:val="20"/>
          <w:lang w:eastAsia="pt-BR"/>
        </w:rPr>
        <w:t>ressegurador</w:t>
      </w:r>
      <w:proofErr w:type="spellEnd"/>
      <w:r w:rsidR="00317E61" w:rsidRPr="0010714C">
        <w:rPr>
          <w:rFonts w:ascii="Arial" w:eastAsia="Times New Roman" w:hAnsi="Arial" w:cs="Arial"/>
          <w:b/>
          <w:sz w:val="20"/>
          <w:szCs w:val="20"/>
          <w:lang w:eastAsia="pt-BR"/>
        </w:rPr>
        <w:t xml:space="preserve"> que: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lastRenderedPageBreak/>
        <w:t xml:space="preserve">        </w:t>
      </w:r>
      <w:r w:rsidRPr="0010714C">
        <w:rPr>
          <w:rFonts w:ascii="Arial" w:eastAsia="Times New Roman" w:hAnsi="Arial" w:cs="Arial"/>
          <w:b/>
          <w:sz w:val="20"/>
          <w:szCs w:val="20"/>
          <w:lang w:eastAsia="pt-BR"/>
        </w:rPr>
        <w:tab/>
        <w:t xml:space="preserve">I - praticar atos nocivos à política de seguros determinada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 - não formar as reservas, fundos e provisões a que esteja obrigada ou deixar de aplicá-las pela forma prescrita nesta Lei;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acumular obrigações vultosas devidas aos </w:t>
      </w:r>
      <w:proofErr w:type="spellStart"/>
      <w:r w:rsidRPr="0010714C">
        <w:rPr>
          <w:rFonts w:ascii="Arial" w:eastAsia="Times New Roman" w:hAnsi="Arial" w:cs="Arial"/>
          <w:b/>
          <w:sz w:val="20"/>
          <w:szCs w:val="20"/>
          <w:lang w:eastAsia="pt-BR"/>
        </w:rPr>
        <w:t>resseguradores</w:t>
      </w:r>
      <w:proofErr w:type="spellEnd"/>
      <w:r w:rsidRPr="0010714C">
        <w:rPr>
          <w:rFonts w:ascii="Arial" w:eastAsia="Times New Roman" w:hAnsi="Arial" w:cs="Arial"/>
          <w:b/>
          <w:sz w:val="20"/>
          <w:szCs w:val="20"/>
          <w:lang w:eastAsia="pt-BR"/>
        </w:rPr>
        <w:t xml:space="preserve">, a </w:t>
      </w:r>
      <w:r w:rsidR="000512BE" w:rsidRPr="0010714C">
        <w:rPr>
          <w:rFonts w:ascii="Arial" w:eastAsia="Times New Roman" w:hAnsi="Arial" w:cs="Arial"/>
          <w:b/>
          <w:sz w:val="20"/>
          <w:szCs w:val="20"/>
          <w:lang w:eastAsia="pt-BR"/>
        </w:rPr>
        <w:t>juízo e</w:t>
      </w:r>
      <w:r w:rsidRPr="0010714C">
        <w:rPr>
          <w:rFonts w:ascii="Arial" w:eastAsia="Times New Roman" w:hAnsi="Arial" w:cs="Arial"/>
          <w:b/>
          <w:sz w:val="20"/>
          <w:szCs w:val="20"/>
          <w:lang w:eastAsia="pt-BR"/>
        </w:rPr>
        <w:t xml:space="preserve"> observadas </w:t>
      </w:r>
      <w:proofErr w:type="gramStart"/>
      <w:r w:rsidRPr="0010714C">
        <w:rPr>
          <w:rFonts w:ascii="Arial" w:eastAsia="Times New Roman" w:hAnsi="Arial" w:cs="Arial"/>
          <w:b/>
          <w:sz w:val="20"/>
          <w:szCs w:val="20"/>
          <w:lang w:eastAsia="pt-BR"/>
        </w:rPr>
        <w:t>as</w:t>
      </w:r>
      <w:proofErr w:type="gramEnd"/>
      <w:r w:rsidRPr="0010714C">
        <w:rPr>
          <w:rFonts w:ascii="Arial" w:eastAsia="Times New Roman" w:hAnsi="Arial" w:cs="Arial"/>
          <w:b/>
          <w:sz w:val="20"/>
          <w:szCs w:val="20"/>
          <w:lang w:eastAsia="pt-BR"/>
        </w:rPr>
        <w:t xml:space="preserve"> determinações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IV - configurar a insolvência econômico-financeira. </w:t>
      </w:r>
    </w:p>
    <w:p w:rsidR="000512BE" w:rsidRPr="0010714C" w:rsidRDefault="000512BE" w:rsidP="000512BE">
      <w:pPr>
        <w:spacing w:before="100" w:beforeAutospacing="1" w:after="100" w:afterAutospacing="1" w:line="240" w:lineRule="auto"/>
        <w:ind w:firstLine="708"/>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V - não integralizar os capitais mínimos e seus aumentos, de acordo com as normas estipuladas pela</w:t>
      </w:r>
      <w:proofErr w:type="gramStart"/>
      <w:r w:rsidRPr="0010714C">
        <w:rPr>
          <w:rFonts w:ascii="Arial" w:eastAsia="Times New Roman" w:hAnsi="Arial" w:cs="Arial"/>
          <w:b/>
          <w:sz w:val="20"/>
          <w:szCs w:val="20"/>
          <w:lang w:eastAsia="pt-BR"/>
        </w:rPr>
        <w:t xml:space="preserve">  </w:t>
      </w:r>
      <w:proofErr w:type="gramEnd"/>
      <w:r w:rsidRPr="0010714C">
        <w:rPr>
          <w:rFonts w:ascii="Arial" w:eastAsia="Times New Roman" w:hAnsi="Arial" w:cs="Arial"/>
          <w:b/>
          <w:sz w:val="20"/>
          <w:szCs w:val="20"/>
          <w:lang w:eastAsia="pt-BR"/>
        </w:rPr>
        <w:t>Superintendência Nacional de Seguros Privados e pela Superintendência Nacional de Previdência Complementar.</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121</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liquidação voluntária ou compulsória das sociedades seguradoras será processada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4E1E7C">
        <w:rPr>
          <w:rFonts w:ascii="Arial" w:eastAsia="Times New Roman" w:hAnsi="Arial" w:cs="Arial"/>
          <w:b/>
          <w:sz w:val="20"/>
          <w:szCs w:val="20"/>
          <w:lang w:eastAsia="pt-BR"/>
        </w:rPr>
        <w:t>122</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 ato da cassação será publicado no Diário Oficial da União, produzindo imediatamente os seguintes efeitos: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suspensão das ações e execuções judiciais, excetuadas as que tiveram início anteriormente, quando intentadas por credores com privilégio sobre determinados bens da sociedade seguradora;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 - vencimento de todas as obrigações civis ou comerciais da sociedade seguradora liquidanda, incluídas as cláusulas penais dos contratos;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suspensão da incidência de juros, ainda que estipulados, se a massa liquidanda não bastar para o pagamento do principal;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IV - cancelamento dos poderes de todos os órgãos de administração da Sociedade liquidanda.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bookmarkStart w:id="42" w:name="art98§1"/>
      <w:bookmarkEnd w:id="42"/>
      <w:r w:rsidRPr="0010714C">
        <w:rPr>
          <w:rFonts w:ascii="Arial" w:eastAsia="Times New Roman" w:hAnsi="Arial" w:cs="Arial"/>
          <w:b/>
          <w:sz w:val="20"/>
          <w:szCs w:val="20"/>
          <w:lang w:eastAsia="pt-BR"/>
        </w:rPr>
        <w:tab/>
        <w:t xml:space="preserve">§ 1º Durante a liquidação, fica interrompida a prescrição extintiva contra ou a favor da massa liquidanda.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bookmarkStart w:id="43" w:name="art98§2"/>
      <w:bookmarkEnd w:id="43"/>
      <w:r w:rsidRPr="0010714C">
        <w:rPr>
          <w:rFonts w:ascii="Arial" w:eastAsia="Times New Roman" w:hAnsi="Arial" w:cs="Arial"/>
          <w:b/>
          <w:sz w:val="20"/>
          <w:szCs w:val="20"/>
          <w:lang w:eastAsia="pt-BR"/>
        </w:rPr>
        <w:tab/>
      </w:r>
      <w:bookmarkStart w:id="44" w:name="art98§3"/>
      <w:bookmarkEnd w:id="44"/>
      <w:r w:rsidRPr="0010714C">
        <w:rPr>
          <w:rFonts w:ascii="Arial" w:eastAsia="Times New Roman" w:hAnsi="Arial" w:cs="Arial"/>
          <w:b/>
          <w:sz w:val="20"/>
          <w:szCs w:val="20"/>
          <w:lang w:eastAsia="pt-BR"/>
        </w:rPr>
        <w:t xml:space="preserve">§ 2º Poderá ser </w:t>
      </w:r>
      <w:proofErr w:type="spellStart"/>
      <w:r w:rsidRPr="0010714C">
        <w:rPr>
          <w:rFonts w:ascii="Arial" w:eastAsia="Times New Roman" w:hAnsi="Arial" w:cs="Arial"/>
          <w:b/>
          <w:sz w:val="20"/>
          <w:szCs w:val="20"/>
          <w:lang w:eastAsia="pt-BR"/>
        </w:rPr>
        <w:t>arguida</w:t>
      </w:r>
      <w:proofErr w:type="spellEnd"/>
      <w:r w:rsidRPr="0010714C">
        <w:rPr>
          <w:rFonts w:ascii="Arial" w:eastAsia="Times New Roman" w:hAnsi="Arial" w:cs="Arial"/>
          <w:b/>
          <w:sz w:val="20"/>
          <w:szCs w:val="20"/>
          <w:lang w:eastAsia="pt-BR"/>
        </w:rPr>
        <w:t xml:space="preserve"> em qualquer fase processual, inclusive quanto às questões trabalhistas, a nulidade dos despachos ou decisões que contravenham o disposto neste artigo. </w:t>
      </w:r>
    </w:p>
    <w:p w:rsidR="008306FD" w:rsidRPr="0010714C" w:rsidRDefault="008306FD" w:rsidP="008306FD">
      <w:pPr>
        <w:spacing w:before="100" w:beforeAutospacing="1" w:after="100" w:afterAutospacing="1" w:line="240" w:lineRule="auto"/>
        <w:ind w:firstLine="708"/>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3º Nos processos sujeitos à suspensão, caberá à sociedade liquidanda, para realização do ativo, requerer o levantamento de penhoras, arrestos e quaisquer outras medidas de apreensão ou reserva de bens, caso em que, até que sejam julgadas as ações,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reservará cota proporcional do ativo para garantia dos credores.</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123</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Além dos poderes gerais de administração,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ficará investida de poderes especiais para representar a sociedade seguradora liquidanda ativa e passivamente, em juízo ou fora dele, podendo: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 - propor e contestar ações, inclusive para integralização de capital pelos acionistas;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II - nomear e demitir funcionários;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III - fixar os vencimentos de funcionários;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IV - outorgar ou revogar mandatos;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lastRenderedPageBreak/>
        <w:t xml:space="preserve">        V - transigir;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VI - vender valores móveis e bens imóveis.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124</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No prazo de noventa (90) dias da cassação para funcionamento,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levantará o balanço do ativo e do passivo da sociedade seguradora liquidanda e organizará: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 - o arrolamento pormenorizado dos bens do ativo, com as respectivas avaliações, especificando os garantidores das reservas técnicas ou do capital;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II - a lista dos credores por dívida de indenização de sinistro, capital garantidor de reservas técnicas ou restituição de prêmios, com a indicação das respectivas importâncias;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III - a relação dos créditos da Fazenda Pública e da Previdência Social;</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IV - a relação dos demais credores, com indicação das importâncias e procedência dos créditos, bem como sua classificação, de acordo com a legislação de falências.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125</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Os interessados poderão impugnar o quadro geral de credores, mas decairão desse direito se não o exercerem no prazo de quinze dias.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126</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examinará as impugnações e fará publicar no Diário Oficial da União, sua decisão, dela notificando os recorrentes por via postal, sob AR.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Parágrafo único. Da decisão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caberá recurso ao Comitê de Recursos do Sistema Financeiro no prazo de quinze dias.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127</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Depois da decisão relativa </w:t>
      </w:r>
      <w:proofErr w:type="gramStart"/>
      <w:r w:rsidRPr="0010714C">
        <w:rPr>
          <w:rFonts w:ascii="Arial" w:eastAsia="Times New Roman" w:hAnsi="Arial" w:cs="Arial"/>
          <w:b/>
          <w:sz w:val="20"/>
          <w:szCs w:val="20"/>
          <w:lang w:eastAsia="pt-BR"/>
        </w:rPr>
        <w:t>a seus</w:t>
      </w:r>
      <w:proofErr w:type="gramEnd"/>
      <w:r w:rsidRPr="0010714C">
        <w:rPr>
          <w:rFonts w:ascii="Arial" w:eastAsia="Times New Roman" w:hAnsi="Arial" w:cs="Arial"/>
          <w:b/>
          <w:sz w:val="20"/>
          <w:szCs w:val="20"/>
          <w:lang w:eastAsia="pt-BR"/>
        </w:rPr>
        <w:t xml:space="preserve"> créditos ou aos créditos contra os quais tenham reclamado, os credores não incluídos nas relações de credores, os delas excluídos, os incluídos sem os privilégios a que se julguem com direito, inclusive por atribuição de importância inferior à reclamada, poderão prosseguir na ação já iniciada ou propor a que lhes competir.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Parágrafo único. Até que sejam julgadas as ações,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reservará cota proporcional do ativo para garantia dos credores de que trata este artigo.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128</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promoverá a realização do ativo e efetuará o pagamento dos credores pelo crédito apurado e aprovado, no prazo de seis meses, observados os respectivos privilégios e classificação, de acordo com a cota apurada em rateio.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129</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Ultimada a liquidação e levantado o balanço final, será o mesmo submetido à aprovação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w:t>
      </w:r>
      <w:r w:rsidR="004E1E7C">
        <w:rPr>
          <w:rFonts w:ascii="Arial" w:eastAsia="Times New Roman" w:hAnsi="Arial" w:cs="Arial"/>
          <w:b/>
          <w:sz w:val="20"/>
          <w:szCs w:val="20"/>
          <w:lang w:eastAsia="pt-BR"/>
        </w:rPr>
        <w:t>0</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terá direito à comissão de cinco por cento sobre o ativo apurado nos trabalhos de liquidação, competindo ao Superintendente arbitrar a gratificação a ser paga aos inspetores e funcionários encarregados de executá-los.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4E1E7C">
        <w:rPr>
          <w:rFonts w:ascii="Arial" w:eastAsia="Times New Roman" w:hAnsi="Arial" w:cs="Arial"/>
          <w:b/>
          <w:sz w:val="20"/>
          <w:szCs w:val="20"/>
          <w:lang w:eastAsia="pt-BR"/>
        </w:rPr>
        <w:t>131</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Nos casos omissos, são aplicáveis as disposições da legislação de falências, desde que não contrariem as disposições da presente Lei. </w:t>
      </w:r>
    </w:p>
    <w:p w:rsidR="008306FD"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Parágrafo único. Nos casos de cessação parcial, restrita às operações de um ramo, serão observadas as disposições deste capítulo, na parte aplicável. </w:t>
      </w:r>
    </w:p>
    <w:p w:rsidR="0057799E" w:rsidRPr="0010714C" w:rsidRDefault="00AA0400" w:rsidP="0057799E">
      <w:pPr>
        <w:spacing w:before="100" w:beforeAutospacing="1" w:after="100" w:afterAutospacing="1" w:line="240" w:lineRule="auto"/>
        <w:jc w:val="center"/>
        <w:rPr>
          <w:rFonts w:ascii="Arial" w:eastAsia="Times New Roman" w:hAnsi="Arial" w:cs="Arial"/>
          <w:b/>
          <w:sz w:val="20"/>
          <w:szCs w:val="20"/>
          <w:lang w:eastAsia="pt-BR"/>
        </w:rPr>
      </w:pPr>
      <w:hyperlink w:anchor="Índice" w:history="1">
        <w:r w:rsidR="0057799E" w:rsidRPr="0057799E">
          <w:rPr>
            <w:rStyle w:val="Hyperlink"/>
            <w:rFonts w:ascii="Arial" w:hAnsi="Arial" w:cs="Arial"/>
            <w:sz w:val="20"/>
            <w:szCs w:val="20"/>
          </w:rPr>
          <w:t>Índice</w:t>
        </w:r>
      </w:hyperlink>
    </w:p>
    <w:p w:rsidR="00450B2A" w:rsidRPr="0057799E" w:rsidRDefault="00450B2A" w:rsidP="0057799E">
      <w:pPr>
        <w:spacing w:before="100" w:beforeAutospacing="1" w:after="100" w:afterAutospacing="1"/>
        <w:ind w:firstLine="708"/>
        <w:jc w:val="center"/>
        <w:rPr>
          <w:rFonts w:ascii="Arial" w:hAnsi="Arial" w:cs="Arial"/>
          <w:b/>
          <w:bCs/>
          <w:sz w:val="20"/>
          <w:szCs w:val="20"/>
        </w:rPr>
      </w:pPr>
      <w:bookmarkStart w:id="45" w:name="CAPÍTULOVII"/>
      <w:r w:rsidRPr="0010714C">
        <w:rPr>
          <w:rFonts w:ascii="Arial" w:eastAsia="Times New Roman" w:hAnsi="Arial" w:cs="Arial"/>
          <w:b/>
          <w:sz w:val="20"/>
          <w:szCs w:val="20"/>
          <w:lang w:eastAsia="pt-BR"/>
        </w:rPr>
        <w:lastRenderedPageBreak/>
        <w:t>CAPÍTULO VII</w:t>
      </w:r>
    </w:p>
    <w:p w:rsidR="00450B2A" w:rsidRPr="0010714C" w:rsidRDefault="00450B2A" w:rsidP="00450B2A">
      <w:pPr>
        <w:spacing w:before="100" w:beforeAutospacing="1" w:after="100" w:afterAutospacing="1" w:line="240" w:lineRule="auto"/>
        <w:jc w:val="center"/>
        <w:rPr>
          <w:rFonts w:ascii="Arial" w:eastAsia="Times New Roman" w:hAnsi="Arial" w:cs="Arial"/>
          <w:b/>
          <w:sz w:val="20"/>
          <w:szCs w:val="20"/>
          <w:lang w:eastAsia="pt-BR"/>
        </w:rPr>
      </w:pPr>
      <w:bookmarkStart w:id="46" w:name="n19"/>
      <w:bookmarkEnd w:id="45"/>
      <w:r w:rsidRPr="0010714C">
        <w:rPr>
          <w:rFonts w:ascii="Arial" w:eastAsia="Times New Roman" w:hAnsi="Arial" w:cs="Arial"/>
          <w:b/>
          <w:sz w:val="20"/>
          <w:szCs w:val="20"/>
          <w:lang w:eastAsia="pt-BR"/>
        </w:rPr>
        <w:t>DAS DISPOSIÇÕES FINAIS E TRANSITÓRIAS</w:t>
      </w:r>
    </w:p>
    <w:bookmarkEnd w:id="46"/>
    <w:p w:rsidR="00450B2A" w:rsidRPr="0010714C" w:rsidRDefault="00450B2A" w:rsidP="00450B2A">
      <w:pPr>
        <w:pStyle w:val="NormalWeb"/>
        <w:ind w:firstLine="708"/>
        <w:jc w:val="both"/>
        <w:rPr>
          <w:rFonts w:ascii="Arial" w:hAnsi="Arial" w:cs="Arial"/>
          <w:b/>
          <w:sz w:val="20"/>
          <w:szCs w:val="20"/>
        </w:rPr>
      </w:pPr>
      <w:r w:rsidRPr="0010714C">
        <w:rPr>
          <w:rFonts w:ascii="Arial" w:hAnsi="Arial" w:cs="Arial"/>
          <w:b/>
          <w:sz w:val="20"/>
          <w:szCs w:val="20"/>
        </w:rPr>
        <w:t xml:space="preserve">Art. </w:t>
      </w:r>
      <w:r w:rsidR="004E1E7C">
        <w:rPr>
          <w:rFonts w:ascii="Arial" w:hAnsi="Arial" w:cs="Arial"/>
          <w:b/>
          <w:sz w:val="20"/>
          <w:szCs w:val="20"/>
        </w:rPr>
        <w:t>132</w:t>
      </w:r>
      <w:r w:rsidR="004E3246" w:rsidRPr="0010714C">
        <w:rPr>
          <w:rFonts w:ascii="Arial" w:hAnsi="Arial" w:cs="Arial"/>
          <w:b/>
          <w:sz w:val="20"/>
          <w:szCs w:val="20"/>
        </w:rPr>
        <w:t xml:space="preserve">. </w:t>
      </w:r>
      <w:r w:rsidRPr="0010714C">
        <w:rPr>
          <w:rFonts w:ascii="Arial" w:hAnsi="Arial" w:cs="Arial"/>
          <w:b/>
          <w:sz w:val="20"/>
          <w:szCs w:val="20"/>
        </w:rPr>
        <w:t xml:space="preserve">A composição inicial do Conselho Nacional de Política Econômica e Financeira será de </w:t>
      </w:r>
      <w:r w:rsidR="004E1E7C">
        <w:rPr>
          <w:rFonts w:ascii="Arial" w:hAnsi="Arial" w:cs="Arial"/>
          <w:b/>
          <w:sz w:val="20"/>
          <w:szCs w:val="20"/>
        </w:rPr>
        <w:t>dezesseis</w:t>
      </w:r>
      <w:r w:rsidRPr="0010714C">
        <w:rPr>
          <w:rFonts w:ascii="Arial" w:hAnsi="Arial" w:cs="Arial"/>
          <w:b/>
          <w:sz w:val="20"/>
          <w:szCs w:val="20"/>
        </w:rPr>
        <w:t xml:space="preserve"> (</w:t>
      </w:r>
      <w:r w:rsidR="004E1E7C">
        <w:rPr>
          <w:rFonts w:ascii="Arial" w:hAnsi="Arial" w:cs="Arial"/>
          <w:b/>
          <w:sz w:val="20"/>
          <w:szCs w:val="20"/>
        </w:rPr>
        <w:t>16</w:t>
      </w:r>
      <w:r w:rsidRPr="0010714C">
        <w:rPr>
          <w:rFonts w:ascii="Arial" w:hAnsi="Arial" w:cs="Arial"/>
          <w:b/>
          <w:sz w:val="20"/>
          <w:szCs w:val="20"/>
        </w:rPr>
        <w:t xml:space="preserve">) membros nomeados pelo Presidente da República, após aprovação do Senado Federal, na forma dos artigos 52 e 84 da Constituição Federal, escolhidos entre brasileiros de ilibada reputação e </w:t>
      </w:r>
      <w:r w:rsidR="000B4DCB" w:rsidRPr="00847D83">
        <w:rPr>
          <w:rFonts w:ascii="Arial" w:hAnsi="Arial" w:cs="Arial"/>
          <w:b/>
          <w:sz w:val="20"/>
          <w:szCs w:val="20"/>
        </w:rPr>
        <w:t xml:space="preserve">comprovada experiência em atividades profissionais em suas áreas de origem </w:t>
      </w:r>
      <w:r w:rsidR="003C3C3C" w:rsidRPr="0010714C">
        <w:rPr>
          <w:rFonts w:ascii="Arial" w:hAnsi="Arial" w:cs="Arial"/>
          <w:b/>
          <w:sz w:val="20"/>
          <w:szCs w:val="20"/>
        </w:rPr>
        <w:t xml:space="preserve">sendo oito (8) membros </w:t>
      </w:r>
      <w:r w:rsidRPr="0010714C">
        <w:rPr>
          <w:rFonts w:ascii="Arial" w:hAnsi="Arial" w:cs="Arial"/>
          <w:b/>
          <w:sz w:val="20"/>
          <w:szCs w:val="20"/>
        </w:rPr>
        <w:t xml:space="preserve">com mandatos </w:t>
      </w:r>
      <w:r w:rsidR="001676C3" w:rsidRPr="0010714C">
        <w:rPr>
          <w:rFonts w:ascii="Arial" w:hAnsi="Arial" w:cs="Arial"/>
          <w:b/>
          <w:sz w:val="20"/>
          <w:szCs w:val="20"/>
        </w:rPr>
        <w:t>até o dia 31 de janeiro de 201</w:t>
      </w:r>
      <w:r w:rsidR="00112936" w:rsidRPr="0010714C">
        <w:rPr>
          <w:rFonts w:ascii="Arial" w:hAnsi="Arial" w:cs="Arial"/>
          <w:b/>
          <w:sz w:val="20"/>
          <w:szCs w:val="20"/>
        </w:rPr>
        <w:t>6</w:t>
      </w:r>
      <w:r w:rsidR="004E1E7C">
        <w:rPr>
          <w:rFonts w:ascii="Arial" w:hAnsi="Arial" w:cs="Arial"/>
          <w:b/>
          <w:sz w:val="20"/>
          <w:szCs w:val="20"/>
        </w:rPr>
        <w:t xml:space="preserve"> e</w:t>
      </w:r>
      <w:r w:rsidR="001676C3" w:rsidRPr="0010714C">
        <w:rPr>
          <w:rFonts w:ascii="Arial" w:hAnsi="Arial" w:cs="Arial"/>
          <w:b/>
          <w:sz w:val="20"/>
          <w:szCs w:val="20"/>
        </w:rPr>
        <w:t xml:space="preserve"> </w:t>
      </w:r>
      <w:r w:rsidR="003C3C3C" w:rsidRPr="0010714C">
        <w:rPr>
          <w:rFonts w:ascii="Arial" w:hAnsi="Arial" w:cs="Arial"/>
          <w:b/>
          <w:sz w:val="20"/>
          <w:szCs w:val="20"/>
        </w:rPr>
        <w:t>oito (8</w:t>
      </w:r>
      <w:r w:rsidR="001676C3" w:rsidRPr="0010714C">
        <w:rPr>
          <w:rFonts w:ascii="Arial" w:hAnsi="Arial" w:cs="Arial"/>
          <w:b/>
          <w:sz w:val="20"/>
          <w:szCs w:val="20"/>
        </w:rPr>
        <w:t>)</w:t>
      </w:r>
      <w:r w:rsidR="003C3C3C" w:rsidRPr="0010714C">
        <w:rPr>
          <w:rFonts w:ascii="Arial" w:hAnsi="Arial" w:cs="Arial"/>
          <w:b/>
          <w:sz w:val="20"/>
          <w:szCs w:val="20"/>
        </w:rPr>
        <w:t xml:space="preserve"> </w:t>
      </w:r>
      <w:r w:rsidR="000B4DCB">
        <w:rPr>
          <w:rFonts w:ascii="Arial" w:hAnsi="Arial" w:cs="Arial"/>
          <w:b/>
          <w:sz w:val="20"/>
          <w:szCs w:val="20"/>
        </w:rPr>
        <w:t xml:space="preserve">membros </w:t>
      </w:r>
      <w:r w:rsidR="003C3C3C" w:rsidRPr="0010714C">
        <w:rPr>
          <w:rFonts w:ascii="Arial" w:hAnsi="Arial" w:cs="Arial"/>
          <w:b/>
          <w:sz w:val="20"/>
          <w:szCs w:val="20"/>
        </w:rPr>
        <w:t>com mandato até</w:t>
      </w:r>
      <w:r w:rsidR="001676C3" w:rsidRPr="0010714C">
        <w:rPr>
          <w:rFonts w:ascii="Arial" w:hAnsi="Arial" w:cs="Arial"/>
          <w:b/>
          <w:sz w:val="20"/>
          <w:szCs w:val="20"/>
        </w:rPr>
        <w:t xml:space="preserve"> 31 de janeiro de</w:t>
      </w:r>
      <w:r w:rsidR="003C3C3C" w:rsidRPr="0010714C">
        <w:rPr>
          <w:rFonts w:ascii="Arial" w:hAnsi="Arial" w:cs="Arial"/>
          <w:b/>
          <w:sz w:val="20"/>
          <w:szCs w:val="20"/>
        </w:rPr>
        <w:t xml:space="preserve"> 20</w:t>
      </w:r>
      <w:r w:rsidR="00112936" w:rsidRPr="0010714C">
        <w:rPr>
          <w:rFonts w:ascii="Arial" w:hAnsi="Arial" w:cs="Arial"/>
          <w:b/>
          <w:sz w:val="20"/>
          <w:szCs w:val="20"/>
        </w:rPr>
        <w:t>20</w:t>
      </w:r>
      <w:r w:rsidR="003C3C3C" w:rsidRPr="0010714C">
        <w:rPr>
          <w:rFonts w:ascii="Arial" w:hAnsi="Arial" w:cs="Arial"/>
          <w:b/>
          <w:sz w:val="20"/>
          <w:szCs w:val="20"/>
        </w:rPr>
        <w:t xml:space="preserve"> </w:t>
      </w:r>
      <w:r w:rsidRPr="0010714C">
        <w:rPr>
          <w:rFonts w:ascii="Arial" w:hAnsi="Arial" w:cs="Arial"/>
          <w:b/>
          <w:sz w:val="20"/>
          <w:szCs w:val="20"/>
        </w:rPr>
        <w:t>de f</w:t>
      </w:r>
      <w:r w:rsidR="00E434B9">
        <w:rPr>
          <w:rFonts w:ascii="Arial" w:hAnsi="Arial" w:cs="Arial"/>
          <w:b/>
          <w:sz w:val="20"/>
          <w:szCs w:val="20"/>
        </w:rPr>
        <w:t>orma a viabilizar a renovação da</w:t>
      </w:r>
      <w:r w:rsidRPr="0010714C">
        <w:rPr>
          <w:rFonts w:ascii="Arial" w:hAnsi="Arial" w:cs="Arial"/>
          <w:b/>
          <w:sz w:val="20"/>
          <w:szCs w:val="20"/>
        </w:rPr>
        <w:t xml:space="preserve"> </w:t>
      </w:r>
      <w:r w:rsidR="00E434B9">
        <w:rPr>
          <w:rFonts w:ascii="Arial" w:hAnsi="Arial" w:cs="Arial"/>
          <w:b/>
          <w:sz w:val="20"/>
          <w:szCs w:val="20"/>
        </w:rPr>
        <w:t>metade do Conselho</w:t>
      </w:r>
      <w:r w:rsidRPr="0010714C">
        <w:rPr>
          <w:rFonts w:ascii="Arial" w:hAnsi="Arial" w:cs="Arial"/>
          <w:b/>
          <w:sz w:val="20"/>
          <w:szCs w:val="20"/>
        </w:rPr>
        <w:t xml:space="preserve"> a cada quatro (4) anos conforme previsto no </w:t>
      </w:r>
      <w:hyperlink w:anchor="Art5º" w:history="1">
        <w:r w:rsidRPr="000B4DCB">
          <w:rPr>
            <w:rFonts w:ascii="Arial" w:hAnsi="Arial" w:cs="Arial"/>
            <w:b/>
            <w:sz w:val="20"/>
            <w:szCs w:val="20"/>
          </w:rPr>
          <w:t xml:space="preserve">artigo </w:t>
        </w:r>
        <w:r w:rsidR="004E3246" w:rsidRPr="000B4DCB">
          <w:rPr>
            <w:rFonts w:ascii="Arial" w:hAnsi="Arial" w:cs="Arial"/>
            <w:b/>
            <w:sz w:val="20"/>
            <w:szCs w:val="20"/>
          </w:rPr>
          <w:t>5º</w:t>
        </w:r>
      </w:hyperlink>
      <w:r w:rsidRPr="0010714C">
        <w:rPr>
          <w:rFonts w:ascii="Arial" w:hAnsi="Arial" w:cs="Arial"/>
          <w:b/>
          <w:sz w:val="20"/>
          <w:szCs w:val="20"/>
        </w:rPr>
        <w:t xml:space="preserve"> desta Lei.</w:t>
      </w:r>
    </w:p>
    <w:p w:rsidR="000227F1" w:rsidRPr="000B4DCB" w:rsidRDefault="008C19EC" w:rsidP="008C19EC">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 1º. O Presidente da República escolherá e indicará ao Senado Federal, um (1) membro do Conselho para exercer sua presidência e a presidência do Banco Central do Brasil </w:t>
      </w:r>
      <w:r w:rsidR="000227F1" w:rsidRPr="000B4DCB">
        <w:rPr>
          <w:rFonts w:ascii="Arial" w:eastAsia="Times New Roman" w:hAnsi="Arial" w:cs="Arial"/>
          <w:b/>
          <w:sz w:val="20"/>
          <w:szCs w:val="20"/>
          <w:lang w:eastAsia="pt-BR"/>
        </w:rPr>
        <w:t>com mandato até o dia 31 de janeiro de 2016.</w:t>
      </w:r>
    </w:p>
    <w:p w:rsidR="008C19EC" w:rsidRPr="000B4DCB" w:rsidRDefault="008C19EC" w:rsidP="008C19EC">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 2º. O Presidente da República escolherá e </w:t>
      </w:r>
      <w:proofErr w:type="gramStart"/>
      <w:r w:rsidRPr="000B4DCB">
        <w:rPr>
          <w:rFonts w:ascii="Arial" w:eastAsia="Times New Roman" w:hAnsi="Arial" w:cs="Arial"/>
          <w:b/>
          <w:sz w:val="20"/>
          <w:szCs w:val="20"/>
          <w:lang w:eastAsia="pt-BR"/>
        </w:rPr>
        <w:t>indicará</w:t>
      </w:r>
      <w:proofErr w:type="gramEnd"/>
      <w:r w:rsidRPr="000B4DCB">
        <w:rPr>
          <w:rFonts w:ascii="Arial" w:eastAsia="Times New Roman" w:hAnsi="Arial" w:cs="Arial"/>
          <w:b/>
          <w:sz w:val="20"/>
          <w:szCs w:val="20"/>
          <w:lang w:eastAsia="pt-BR"/>
        </w:rPr>
        <w:t xml:space="preserve"> ao Senado Federal, três (3) membros do Conselho para exercer suas três (3) vice-presidências e ocupar os cargos de Presidente da Comissão de Valores Mobiliários, Superintendente da Superintendência Nacional de Seguros Privados e Superintendente da Superintendência Nacional de Previdência Complementar </w:t>
      </w:r>
      <w:r w:rsidR="000227F1" w:rsidRPr="000B4DCB">
        <w:rPr>
          <w:rFonts w:ascii="Arial" w:eastAsia="Times New Roman" w:hAnsi="Arial" w:cs="Arial"/>
          <w:b/>
          <w:sz w:val="20"/>
          <w:szCs w:val="20"/>
          <w:lang w:eastAsia="pt-BR"/>
        </w:rPr>
        <w:t>com mandatos até o dia 31 de janeiro de 2016</w:t>
      </w:r>
      <w:r w:rsidRPr="000B4DCB">
        <w:rPr>
          <w:rFonts w:ascii="Arial" w:eastAsia="Times New Roman" w:hAnsi="Arial" w:cs="Arial"/>
          <w:b/>
          <w:sz w:val="20"/>
          <w:szCs w:val="20"/>
          <w:lang w:eastAsia="pt-BR"/>
        </w:rPr>
        <w:t xml:space="preserve">, revogadas as disposições que </w:t>
      </w:r>
      <w:r w:rsidR="007A2C58" w:rsidRPr="000B4DCB">
        <w:rPr>
          <w:rFonts w:ascii="Arial" w:eastAsia="Times New Roman" w:hAnsi="Arial" w:cs="Arial"/>
          <w:b/>
          <w:sz w:val="20"/>
          <w:szCs w:val="20"/>
          <w:lang w:eastAsia="pt-BR"/>
        </w:rPr>
        <w:t>estabeleçam</w:t>
      </w:r>
      <w:r w:rsidRPr="000B4DCB">
        <w:rPr>
          <w:rFonts w:ascii="Arial" w:eastAsia="Times New Roman" w:hAnsi="Arial" w:cs="Arial"/>
          <w:b/>
          <w:sz w:val="20"/>
          <w:szCs w:val="20"/>
          <w:lang w:eastAsia="pt-BR"/>
        </w:rPr>
        <w:t xml:space="preserve"> mandato</w:t>
      </w:r>
      <w:r w:rsidR="00980F3F" w:rsidRPr="000B4DCB">
        <w:rPr>
          <w:rFonts w:ascii="Arial" w:eastAsia="Times New Roman" w:hAnsi="Arial" w:cs="Arial"/>
          <w:b/>
          <w:sz w:val="20"/>
          <w:szCs w:val="20"/>
          <w:lang w:eastAsia="pt-BR"/>
        </w:rPr>
        <w:t>s</w:t>
      </w:r>
      <w:r w:rsidRPr="000B4DCB">
        <w:rPr>
          <w:rFonts w:ascii="Arial" w:eastAsia="Times New Roman" w:hAnsi="Arial" w:cs="Arial"/>
          <w:b/>
          <w:sz w:val="20"/>
          <w:szCs w:val="20"/>
          <w:lang w:eastAsia="pt-BR"/>
        </w:rPr>
        <w:t xml:space="preserve"> aos atuais ocupantes dos cargos a partir des</w:t>
      </w:r>
      <w:r w:rsidR="007A2C58" w:rsidRPr="000B4DCB">
        <w:rPr>
          <w:rFonts w:ascii="Arial" w:eastAsia="Times New Roman" w:hAnsi="Arial" w:cs="Arial"/>
          <w:b/>
          <w:sz w:val="20"/>
          <w:szCs w:val="20"/>
          <w:lang w:eastAsia="pt-BR"/>
        </w:rPr>
        <w:t>ta data.</w:t>
      </w:r>
    </w:p>
    <w:p w:rsidR="00450B2A" w:rsidRPr="000B4DCB" w:rsidRDefault="00450B2A" w:rsidP="00450B2A">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133</w:t>
      </w:r>
      <w:r w:rsidR="004E3246" w:rsidRPr="000B4DCB">
        <w:rPr>
          <w:rFonts w:ascii="Arial" w:eastAsia="Times New Roman" w:hAnsi="Arial" w:cs="Arial"/>
          <w:b/>
          <w:sz w:val="20"/>
          <w:szCs w:val="20"/>
          <w:lang w:eastAsia="pt-BR"/>
        </w:rPr>
        <w:t xml:space="preserve">. </w:t>
      </w:r>
      <w:r w:rsidRPr="000B4DCB">
        <w:rPr>
          <w:rFonts w:ascii="Arial" w:eastAsia="Times New Roman" w:hAnsi="Arial" w:cs="Arial"/>
          <w:b/>
          <w:sz w:val="20"/>
          <w:szCs w:val="20"/>
          <w:lang w:eastAsia="pt-BR"/>
        </w:rPr>
        <w:t>As instituiçõe</w:t>
      </w:r>
      <w:r w:rsidR="00980F3F" w:rsidRPr="000B4DCB">
        <w:rPr>
          <w:rFonts w:ascii="Arial" w:eastAsia="Times New Roman" w:hAnsi="Arial" w:cs="Arial"/>
          <w:b/>
          <w:sz w:val="20"/>
          <w:szCs w:val="20"/>
          <w:lang w:eastAsia="pt-BR"/>
        </w:rPr>
        <w:t>s Reguladoras e Supervisoras</w:t>
      </w:r>
      <w:r w:rsidRPr="000B4DCB">
        <w:rPr>
          <w:rFonts w:ascii="Arial" w:eastAsia="Times New Roman" w:hAnsi="Arial" w:cs="Arial"/>
          <w:b/>
          <w:sz w:val="20"/>
          <w:szCs w:val="20"/>
          <w:lang w:eastAsia="pt-BR"/>
        </w:rPr>
        <w:t xml:space="preserve"> apresentarão às comissões próprias do Senado e da Câmara Federal, no prazo de </w:t>
      </w:r>
      <w:r w:rsidR="005A776D">
        <w:rPr>
          <w:rFonts w:ascii="Arial" w:eastAsia="Times New Roman" w:hAnsi="Arial" w:cs="Arial"/>
          <w:b/>
          <w:sz w:val="20"/>
          <w:szCs w:val="20"/>
          <w:lang w:eastAsia="pt-BR"/>
        </w:rPr>
        <w:t>dezoito (18</w:t>
      </w:r>
      <w:r w:rsidRPr="000B4DCB">
        <w:rPr>
          <w:rFonts w:ascii="Arial" w:eastAsia="Times New Roman" w:hAnsi="Arial" w:cs="Arial"/>
          <w:b/>
          <w:sz w:val="20"/>
          <w:szCs w:val="20"/>
          <w:lang w:eastAsia="pt-BR"/>
        </w:rPr>
        <w:t xml:space="preserve">) </w:t>
      </w:r>
      <w:r w:rsidR="005A776D">
        <w:rPr>
          <w:rFonts w:ascii="Arial" w:eastAsia="Times New Roman" w:hAnsi="Arial" w:cs="Arial"/>
          <w:b/>
          <w:sz w:val="20"/>
          <w:szCs w:val="20"/>
          <w:lang w:eastAsia="pt-BR"/>
        </w:rPr>
        <w:t>meses</w:t>
      </w:r>
      <w:r w:rsidRPr="000B4DCB">
        <w:rPr>
          <w:rFonts w:ascii="Arial" w:eastAsia="Times New Roman" w:hAnsi="Arial" w:cs="Arial"/>
          <w:b/>
          <w:sz w:val="20"/>
          <w:szCs w:val="20"/>
          <w:lang w:eastAsia="pt-BR"/>
        </w:rPr>
        <w:t>, propostas de Projetos de Lei Ordinárias específicas para adaptação do arcabouço regulatório do Sistema Financeiro às diretrizes e condições previstas nesta Lei.</w:t>
      </w:r>
    </w:p>
    <w:p w:rsidR="00450B2A" w:rsidRPr="000B4DCB" w:rsidRDefault="00450B2A" w:rsidP="00450B2A">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Art. </w:t>
      </w:r>
      <w:r w:rsidR="004E1E7C">
        <w:rPr>
          <w:rFonts w:ascii="Arial" w:eastAsia="Times New Roman" w:hAnsi="Arial" w:cs="Arial"/>
          <w:b/>
          <w:sz w:val="20"/>
          <w:szCs w:val="20"/>
          <w:lang w:eastAsia="pt-BR"/>
        </w:rPr>
        <w:t>134</w:t>
      </w:r>
      <w:r w:rsidR="004E3246" w:rsidRPr="000B4DCB">
        <w:rPr>
          <w:rFonts w:ascii="Arial" w:eastAsia="Times New Roman" w:hAnsi="Arial" w:cs="Arial"/>
          <w:b/>
          <w:sz w:val="20"/>
          <w:szCs w:val="20"/>
          <w:lang w:eastAsia="pt-BR"/>
        </w:rPr>
        <w:t xml:space="preserve">. </w:t>
      </w:r>
      <w:r w:rsidRPr="000B4DCB">
        <w:rPr>
          <w:rFonts w:ascii="Arial" w:eastAsia="Times New Roman" w:hAnsi="Arial" w:cs="Arial"/>
          <w:b/>
          <w:sz w:val="20"/>
          <w:szCs w:val="20"/>
          <w:lang w:eastAsia="pt-BR"/>
        </w:rPr>
        <w:t>As instituições reguladoras e supervisoras do sistema financeiro apresentarão ao Conselho Nacional de Política Econômica e Financeira, no prazo de seis (6) meses, projetos para a regulamentação de suas atividades próprias e respectivas áreas de atuação ao que prescreve esta Lei para execução no prazo máximo de cinco (5) anos.</w:t>
      </w:r>
    </w:p>
    <w:p w:rsidR="007A01D3" w:rsidRPr="000B4DCB" w:rsidRDefault="007A01D3" w:rsidP="007A01D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Art. 1</w:t>
      </w:r>
      <w:r w:rsidR="004E1E7C">
        <w:rPr>
          <w:rFonts w:ascii="Arial" w:eastAsia="Times New Roman" w:hAnsi="Arial" w:cs="Arial"/>
          <w:b/>
          <w:sz w:val="20"/>
          <w:szCs w:val="20"/>
          <w:lang w:eastAsia="pt-BR"/>
        </w:rPr>
        <w:t>35</w:t>
      </w:r>
      <w:r w:rsidRPr="000B4DCB">
        <w:rPr>
          <w:rFonts w:ascii="Arial" w:eastAsia="Times New Roman" w:hAnsi="Arial" w:cs="Arial"/>
          <w:b/>
          <w:sz w:val="20"/>
          <w:szCs w:val="20"/>
          <w:lang w:eastAsia="pt-BR"/>
        </w:rPr>
        <w:t xml:space="preserve">. Fica mantido o Fundo Garantidor de Créditos (FGC), aprovado pela Resolução n° 2.211, de 16 de novembro de 1995, do Conselho Monetário Nacional, até a efetiva criação do FGD, devendo qualquer alteração no seu estatuto, inclusive sua transformação em Fundo de Garantia de Depósitos (FGD), </w:t>
      </w:r>
      <w:proofErr w:type="gramStart"/>
      <w:r w:rsidRPr="000B4DCB">
        <w:rPr>
          <w:rFonts w:ascii="Arial" w:eastAsia="Times New Roman" w:hAnsi="Arial" w:cs="Arial"/>
          <w:b/>
          <w:sz w:val="20"/>
          <w:szCs w:val="20"/>
          <w:lang w:eastAsia="pt-BR"/>
        </w:rPr>
        <w:t>ser</w:t>
      </w:r>
      <w:proofErr w:type="gramEnd"/>
      <w:r w:rsidRPr="000B4DCB">
        <w:rPr>
          <w:rFonts w:ascii="Arial" w:eastAsia="Times New Roman" w:hAnsi="Arial" w:cs="Arial"/>
          <w:b/>
          <w:sz w:val="20"/>
          <w:szCs w:val="20"/>
          <w:lang w:eastAsia="pt-BR"/>
        </w:rPr>
        <w:t xml:space="preserve"> aprovada pelo Conselho Nacional de Política Econômica e Financeira. </w:t>
      </w:r>
    </w:p>
    <w:p w:rsidR="007A01D3" w:rsidRPr="000B4DCB" w:rsidRDefault="007A01D3" w:rsidP="007A01D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7A033A" w:rsidRDefault="007A01D3" w:rsidP="007A01D3">
      <w:pPr>
        <w:autoSpaceDE w:val="0"/>
        <w:autoSpaceDN w:val="0"/>
        <w:adjustRightInd w:val="0"/>
        <w:spacing w:after="0" w:line="240" w:lineRule="auto"/>
        <w:ind w:firstLine="708"/>
        <w:jc w:val="both"/>
        <w:rPr>
          <w:rFonts w:ascii="Arial" w:eastAsia="Times New Roman" w:hAnsi="Arial" w:cs="Arial"/>
          <w:color w:val="FF0000"/>
          <w:sz w:val="20"/>
          <w:szCs w:val="20"/>
          <w:lang w:eastAsia="pt-BR"/>
        </w:rPr>
      </w:pPr>
      <w:r w:rsidRPr="000B4DCB">
        <w:rPr>
          <w:rFonts w:ascii="Arial" w:eastAsia="Times New Roman" w:hAnsi="Arial" w:cs="Arial"/>
          <w:b/>
          <w:sz w:val="20"/>
          <w:szCs w:val="20"/>
          <w:lang w:eastAsia="pt-BR"/>
        </w:rPr>
        <w:t>Parágrafo único. O FGD sucederá o Fundo Garantidor de Créditos (FGC) em todos os seus direitos e obrigações, sendo isento de imposto de renda, inclusive no tocante aos ganhos líquidos mensais e à retenção na fonte sobre os rendimentos de aplicação financeira de renda fixa e de renda variável, bem como da contribuição social sobre o lucro líquido.</w:t>
      </w:r>
    </w:p>
    <w:p w:rsidR="00821B1E" w:rsidRPr="005A776D" w:rsidRDefault="00450B2A" w:rsidP="00821B1E">
      <w:pPr>
        <w:pStyle w:val="Recuodecorpodetexto2"/>
        <w:autoSpaceDE/>
        <w:autoSpaceDN/>
        <w:adjustRightInd/>
        <w:spacing w:before="100" w:beforeAutospacing="1" w:after="100" w:afterAutospacing="1"/>
        <w:rPr>
          <w:b/>
        </w:rPr>
      </w:pPr>
      <w:r w:rsidRPr="005A776D">
        <w:rPr>
          <w:b/>
        </w:rPr>
        <w:t xml:space="preserve">Art. </w:t>
      </w:r>
      <w:r w:rsidR="004E1E7C">
        <w:rPr>
          <w:b/>
        </w:rPr>
        <w:t>136</w:t>
      </w:r>
      <w:r w:rsidR="004E3246" w:rsidRPr="005A776D">
        <w:rPr>
          <w:b/>
        </w:rPr>
        <w:t xml:space="preserve">. </w:t>
      </w:r>
      <w:r w:rsidR="00821B1E" w:rsidRPr="005A776D">
        <w:rPr>
          <w:b/>
        </w:rPr>
        <w:t xml:space="preserve">Os </w:t>
      </w:r>
      <w:proofErr w:type="spellStart"/>
      <w:r w:rsidR="00821B1E" w:rsidRPr="005A776D">
        <w:rPr>
          <w:b/>
        </w:rPr>
        <w:t>arts</w:t>
      </w:r>
      <w:proofErr w:type="spellEnd"/>
      <w:r w:rsidR="00821B1E" w:rsidRPr="005A776D">
        <w:rPr>
          <w:b/>
        </w:rPr>
        <w:t>.  5º, 9º, 10, 12, 14, 16 e 17 da Lei nº 5.143,</w:t>
      </w:r>
      <w:r w:rsidR="007A033A" w:rsidRPr="005A776D">
        <w:rPr>
          <w:b/>
        </w:rPr>
        <w:t xml:space="preserve"> de</w:t>
      </w:r>
      <w:r w:rsidR="00821B1E" w:rsidRPr="005A776D">
        <w:rPr>
          <w:b/>
        </w:rPr>
        <w:t xml:space="preserve"> 20 de outubro de 1966 passam a vigorar com as seguintes alterações:</w:t>
      </w:r>
    </w:p>
    <w:p w:rsidR="00821B1E" w:rsidRP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00821B1E" w:rsidRPr="00071EDA">
        <w:rPr>
          <w:rFonts w:ascii="Times New Roman" w:hAnsi="Times New Roman" w:cs="Times New Roman"/>
          <w:i/>
          <w:sz w:val="22"/>
          <w:szCs w:val="22"/>
        </w:rPr>
        <w:t>Art. 5º São re</w:t>
      </w:r>
      <w:r w:rsidRPr="00071EDA">
        <w:rPr>
          <w:rFonts w:ascii="Times New Roman" w:hAnsi="Times New Roman" w:cs="Times New Roman"/>
          <w:i/>
          <w:sz w:val="22"/>
          <w:szCs w:val="22"/>
        </w:rPr>
        <w:t>sponsáveis pela cobrança do impo</w:t>
      </w:r>
      <w:r w:rsidR="00821B1E" w:rsidRPr="00071EDA">
        <w:rPr>
          <w:rFonts w:ascii="Times New Roman" w:hAnsi="Times New Roman" w:cs="Times New Roman"/>
          <w:i/>
          <w:sz w:val="22"/>
          <w:szCs w:val="22"/>
        </w:rPr>
        <w:t>sto e pelo seu recolhimento ao Banc</w:t>
      </w:r>
      <w:r w:rsidRPr="00071EDA">
        <w:rPr>
          <w:rFonts w:ascii="Times New Roman" w:hAnsi="Times New Roman" w:cs="Times New Roman"/>
          <w:i/>
          <w:sz w:val="22"/>
          <w:szCs w:val="22"/>
        </w:rPr>
        <w:t>o Central do Brasil, ou a quem e</w:t>
      </w:r>
      <w:r w:rsidR="00821B1E" w:rsidRPr="00071EDA">
        <w:rPr>
          <w:rFonts w:ascii="Times New Roman" w:hAnsi="Times New Roman" w:cs="Times New Roman"/>
          <w:i/>
          <w:sz w:val="22"/>
          <w:szCs w:val="22"/>
        </w:rPr>
        <w:t xml:space="preserve">ste determinar, nos prazos fixados pelo </w:t>
      </w:r>
      <w:r>
        <w:rPr>
          <w:rFonts w:ascii="Times New Roman" w:hAnsi="Times New Roman" w:cs="Times New Roman"/>
          <w:i/>
          <w:sz w:val="22"/>
          <w:szCs w:val="22"/>
        </w:rPr>
        <w:t>Ministério da Fazenda</w:t>
      </w:r>
      <w:r w:rsidRPr="00071EDA">
        <w:rPr>
          <w:rFonts w:ascii="Times New Roman" w:hAnsi="Times New Roman" w:cs="Times New Roman"/>
          <w:i/>
          <w:sz w:val="22"/>
          <w:szCs w:val="22"/>
        </w:rPr>
        <w:t>.</w:t>
      </w:r>
      <w:r>
        <w:rPr>
          <w:rFonts w:ascii="Times New Roman" w:hAnsi="Times New Roman" w:cs="Times New Roman"/>
          <w:i/>
          <w:sz w:val="22"/>
          <w:szCs w:val="22"/>
        </w:rPr>
        <w:t>”</w:t>
      </w:r>
    </w:p>
    <w:p w:rsid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Pr="00071EDA">
        <w:rPr>
          <w:rFonts w:ascii="Times New Roman" w:hAnsi="Times New Roman" w:cs="Times New Roman"/>
          <w:i/>
          <w:sz w:val="22"/>
          <w:szCs w:val="22"/>
        </w:rPr>
        <w:t xml:space="preserve">Art. 9º O </w:t>
      </w:r>
      <w:r>
        <w:rPr>
          <w:rFonts w:ascii="Times New Roman" w:hAnsi="Times New Roman" w:cs="Times New Roman"/>
          <w:i/>
          <w:sz w:val="22"/>
          <w:szCs w:val="22"/>
        </w:rPr>
        <w:t>Ministério da Fazenda</w:t>
      </w:r>
      <w:r w:rsidRPr="00071EDA">
        <w:rPr>
          <w:rFonts w:ascii="Times New Roman" w:hAnsi="Times New Roman" w:cs="Times New Roman"/>
          <w:i/>
          <w:sz w:val="22"/>
          <w:szCs w:val="22"/>
        </w:rPr>
        <w:t xml:space="preserve"> baixará normas para execução d</w:t>
      </w:r>
      <w:r>
        <w:rPr>
          <w:rFonts w:ascii="Times New Roman" w:hAnsi="Times New Roman" w:cs="Times New Roman"/>
          <w:i/>
          <w:sz w:val="22"/>
          <w:szCs w:val="22"/>
        </w:rPr>
        <w:t>a</w:t>
      </w:r>
      <w:r w:rsidRPr="00071EDA">
        <w:rPr>
          <w:rFonts w:ascii="Times New Roman" w:hAnsi="Times New Roman" w:cs="Times New Roman"/>
          <w:i/>
          <w:sz w:val="22"/>
          <w:szCs w:val="22"/>
        </w:rPr>
        <w:t xml:space="preserve"> presente </w:t>
      </w:r>
      <w:r>
        <w:rPr>
          <w:rFonts w:ascii="Times New Roman" w:hAnsi="Times New Roman" w:cs="Times New Roman"/>
          <w:i/>
          <w:sz w:val="22"/>
          <w:szCs w:val="22"/>
        </w:rPr>
        <w:t>Lei</w:t>
      </w:r>
      <w:r w:rsidRPr="00071EDA">
        <w:rPr>
          <w:rFonts w:ascii="Times New Roman" w:hAnsi="Times New Roman" w:cs="Times New Roman"/>
          <w:i/>
          <w:sz w:val="22"/>
          <w:szCs w:val="22"/>
        </w:rPr>
        <w:t xml:space="preserve">, estabelecendo inclusive o processo fiscal aplicável às controvérsias a respeito do imposto. </w:t>
      </w:r>
    </w:p>
    <w:p w:rsidR="00071EDA" w:rsidRP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lastRenderedPageBreak/>
        <w:t>--------------------------------------------------</w:t>
      </w:r>
    </w:p>
    <w:p w:rsidR="00071EDA" w:rsidRDefault="00071EDA" w:rsidP="00071EDA">
      <w:pPr>
        <w:pStyle w:val="NormalWeb"/>
        <w:ind w:left="2124"/>
        <w:jc w:val="both"/>
        <w:rPr>
          <w:rFonts w:ascii="Times New Roman" w:hAnsi="Times New Roman" w:cs="Times New Roman"/>
          <w:i/>
          <w:sz w:val="22"/>
          <w:szCs w:val="22"/>
        </w:rPr>
      </w:pPr>
      <w:bookmarkStart w:id="47" w:name="art9§2i"/>
      <w:bookmarkEnd w:id="47"/>
      <w:r w:rsidRPr="00071EDA">
        <w:rPr>
          <w:rFonts w:ascii="Times New Roman" w:hAnsi="Times New Roman" w:cs="Times New Roman"/>
          <w:i/>
          <w:sz w:val="22"/>
          <w:szCs w:val="22"/>
        </w:rPr>
        <w:t>I - em primeira instância, ao órgão ou autoridade que o Ministério da Fazenda designar;     </w:t>
      </w:r>
    </w:p>
    <w:p w:rsidR="00071EDA" w:rsidRDefault="00071EDA" w:rsidP="00071EDA">
      <w:pPr>
        <w:pStyle w:val="NormalWeb"/>
        <w:ind w:left="2124"/>
        <w:jc w:val="both"/>
        <w:rPr>
          <w:rFonts w:ascii="Times New Roman" w:hAnsi="Times New Roman" w:cs="Times New Roman"/>
          <w:i/>
          <w:sz w:val="22"/>
          <w:szCs w:val="22"/>
        </w:rPr>
      </w:pPr>
      <w:bookmarkStart w:id="48" w:name="art9§2ii"/>
      <w:bookmarkEnd w:id="48"/>
      <w:proofErr w:type="gramStart"/>
      <w:r w:rsidRPr="00071EDA">
        <w:rPr>
          <w:rFonts w:ascii="Times New Roman" w:hAnsi="Times New Roman" w:cs="Times New Roman"/>
          <w:i/>
          <w:sz w:val="22"/>
          <w:szCs w:val="22"/>
        </w:rPr>
        <w:t>II - em segunda instância, ao Terceiro Conselho de Contribuintes.</w:t>
      </w:r>
      <w:r>
        <w:rPr>
          <w:rFonts w:ascii="Times New Roman" w:hAnsi="Times New Roman" w:cs="Times New Roman"/>
          <w:i/>
          <w:sz w:val="22"/>
          <w:szCs w:val="22"/>
        </w:rPr>
        <w:t>”</w:t>
      </w:r>
      <w:proofErr w:type="gramEnd"/>
      <w:r w:rsidRPr="00071EDA">
        <w:rPr>
          <w:rFonts w:ascii="Times New Roman" w:hAnsi="Times New Roman" w:cs="Times New Roman"/>
          <w:i/>
          <w:sz w:val="22"/>
          <w:szCs w:val="22"/>
        </w:rPr>
        <w:t xml:space="preserve"> </w:t>
      </w:r>
    </w:p>
    <w:p w:rsidR="00041F44" w:rsidRDefault="00071EDA"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Pr="00071EDA">
        <w:rPr>
          <w:rFonts w:ascii="Times New Roman" w:hAnsi="Times New Roman" w:cs="Times New Roman"/>
          <w:i/>
          <w:sz w:val="22"/>
          <w:szCs w:val="22"/>
        </w:rPr>
        <w:t>Art. 10. O Ministério da Fazenda poderá desdobrar as hipóteses de incidência modificar ou eliminar as alíquotas e alterar as bases de cálculo do imposto, observado no caso de aumento, o limite máximo do dobro daquela que resultar das normas desta lei.</w:t>
      </w:r>
      <w:r w:rsidR="00041F44">
        <w:rPr>
          <w:rFonts w:ascii="Times New Roman" w:hAnsi="Times New Roman" w:cs="Times New Roman"/>
          <w:i/>
          <w:sz w:val="22"/>
          <w:szCs w:val="22"/>
        </w:rPr>
        <w:t>”</w:t>
      </w:r>
      <w:r w:rsidRPr="00071EDA">
        <w:rPr>
          <w:rFonts w:ascii="Times New Roman" w:hAnsi="Times New Roman" w:cs="Times New Roman"/>
          <w:i/>
          <w:sz w:val="22"/>
          <w:szCs w:val="22"/>
        </w:rPr>
        <w:t xml:space="preserve"> </w:t>
      </w:r>
      <w:bookmarkStart w:id="49" w:name="art11"/>
      <w:bookmarkEnd w:id="49"/>
    </w:p>
    <w:p w:rsidR="00406194" w:rsidRPr="00041F44" w:rsidRDefault="00071EDA" w:rsidP="00041F44">
      <w:pPr>
        <w:pStyle w:val="NormalWeb"/>
        <w:ind w:left="2124"/>
        <w:jc w:val="both"/>
        <w:rPr>
          <w:rFonts w:ascii="Times New Roman" w:hAnsi="Times New Roman" w:cs="Times New Roman"/>
          <w:i/>
          <w:sz w:val="22"/>
          <w:szCs w:val="22"/>
        </w:rPr>
      </w:pPr>
      <w:r w:rsidRPr="00041F44">
        <w:rPr>
          <w:rFonts w:ascii="Times New Roman" w:hAnsi="Times New Roman" w:cs="Times New Roman"/>
          <w:i/>
          <w:sz w:val="22"/>
          <w:szCs w:val="22"/>
        </w:rPr>
        <w:t xml:space="preserve"> </w:t>
      </w:r>
      <w:bookmarkStart w:id="50" w:name="art12"/>
      <w:bookmarkEnd w:id="50"/>
      <w:r w:rsidR="00041F44">
        <w:rPr>
          <w:rFonts w:ascii="Times New Roman" w:hAnsi="Times New Roman" w:cs="Times New Roman"/>
          <w:i/>
          <w:sz w:val="22"/>
          <w:szCs w:val="22"/>
        </w:rPr>
        <w:t>“</w:t>
      </w:r>
      <w:r w:rsidRPr="00041F44">
        <w:rPr>
          <w:rFonts w:ascii="Times New Roman" w:hAnsi="Times New Roman" w:cs="Times New Roman"/>
          <w:i/>
          <w:sz w:val="22"/>
          <w:szCs w:val="22"/>
        </w:rPr>
        <w:t xml:space="preserve">Art. 12. A receita líquida do imposto se destinará à formação de reservas monetárias, as quais serão aplicadas pelo Banco Central do Brasil na intervenção nos mercados de câmbio e de títulos, na assistência a instituições financeiras, e em outros fins, conforme </w:t>
      </w:r>
      <w:r w:rsidR="00406194" w:rsidRPr="00041F44">
        <w:rPr>
          <w:rFonts w:ascii="Times New Roman" w:hAnsi="Times New Roman" w:cs="Times New Roman"/>
          <w:i/>
          <w:sz w:val="22"/>
          <w:szCs w:val="22"/>
        </w:rPr>
        <w:t xml:space="preserve">diretrizes </w:t>
      </w:r>
      <w:r w:rsidR="00373D13" w:rsidRPr="00604A59">
        <w:rPr>
          <w:rFonts w:ascii="Times New Roman" w:hAnsi="Times New Roman" w:cs="Times New Roman"/>
          <w:i/>
          <w:sz w:val="22"/>
          <w:szCs w:val="22"/>
        </w:rPr>
        <w:t>aprovadas</w:t>
      </w:r>
      <w:r w:rsidR="00406194" w:rsidRPr="00604A59">
        <w:rPr>
          <w:rFonts w:ascii="Times New Roman" w:hAnsi="Times New Roman" w:cs="Times New Roman"/>
          <w:i/>
          <w:sz w:val="22"/>
          <w:szCs w:val="22"/>
        </w:rPr>
        <w:t xml:space="preserve"> </w:t>
      </w:r>
      <w:r w:rsidR="00406194" w:rsidRPr="00041F44">
        <w:rPr>
          <w:rFonts w:ascii="Times New Roman" w:hAnsi="Times New Roman" w:cs="Times New Roman"/>
          <w:i/>
          <w:sz w:val="22"/>
          <w:szCs w:val="22"/>
        </w:rPr>
        <w:t>pelo</w:t>
      </w:r>
      <w:r w:rsidRPr="00041F44">
        <w:rPr>
          <w:rFonts w:ascii="Times New Roman" w:hAnsi="Times New Roman" w:cs="Times New Roman"/>
          <w:i/>
          <w:sz w:val="22"/>
          <w:szCs w:val="22"/>
        </w:rPr>
        <w:t xml:space="preserve"> Conselho Nacional de Política Econômica e Financeira.</w:t>
      </w:r>
    </w:p>
    <w:p w:rsidR="00041F44" w:rsidRDefault="00071EDA" w:rsidP="00041F44">
      <w:pPr>
        <w:pStyle w:val="NormalWeb"/>
        <w:ind w:left="2124"/>
        <w:jc w:val="both"/>
        <w:rPr>
          <w:rFonts w:ascii="Times New Roman" w:hAnsi="Times New Roman" w:cs="Times New Roman"/>
          <w:i/>
          <w:sz w:val="22"/>
          <w:szCs w:val="22"/>
        </w:rPr>
      </w:pPr>
      <w:bookmarkStart w:id="51" w:name="art12§1"/>
      <w:bookmarkEnd w:id="51"/>
      <w:r w:rsidRPr="00041F44">
        <w:rPr>
          <w:rFonts w:ascii="Times New Roman" w:hAnsi="Times New Roman" w:cs="Times New Roman"/>
          <w:i/>
          <w:sz w:val="22"/>
          <w:szCs w:val="22"/>
        </w:rPr>
        <w:t>§ 1º Em casos excepcionais, visando a assegurar a normalidade do</w:t>
      </w:r>
      <w:r w:rsidR="00406194" w:rsidRPr="00041F44">
        <w:rPr>
          <w:rFonts w:ascii="Times New Roman" w:hAnsi="Times New Roman" w:cs="Times New Roman"/>
          <w:i/>
          <w:sz w:val="22"/>
          <w:szCs w:val="22"/>
        </w:rPr>
        <w:t xml:space="preserve"> mercado</w:t>
      </w:r>
      <w:r w:rsidRPr="00041F44">
        <w:rPr>
          <w:rFonts w:ascii="Times New Roman" w:hAnsi="Times New Roman" w:cs="Times New Roman"/>
          <w:i/>
          <w:sz w:val="22"/>
          <w:szCs w:val="22"/>
        </w:rPr>
        <w:t xml:space="preserve"> financeiro ou a resguardar os legítimos interesses de depositantes, investidores e demais credores, poderá o Banco Central </w:t>
      </w:r>
      <w:proofErr w:type="gramStart"/>
      <w:r w:rsidRPr="00041F44">
        <w:rPr>
          <w:rFonts w:ascii="Times New Roman" w:hAnsi="Times New Roman" w:cs="Times New Roman"/>
          <w:i/>
          <w:sz w:val="22"/>
          <w:szCs w:val="22"/>
        </w:rPr>
        <w:t>do Brasil aplicar</w:t>
      </w:r>
      <w:proofErr w:type="gramEnd"/>
      <w:r w:rsidRPr="00041F44">
        <w:rPr>
          <w:rFonts w:ascii="Times New Roman" w:hAnsi="Times New Roman" w:cs="Times New Roman"/>
          <w:i/>
          <w:sz w:val="22"/>
          <w:szCs w:val="22"/>
        </w:rPr>
        <w:t xml:space="preserve"> recursos das reservas monetárias:</w:t>
      </w:r>
    </w:p>
    <w:p w:rsidR="00041F44" w:rsidRDefault="00041F44" w:rsidP="00041F44">
      <w:pPr>
        <w:pStyle w:val="NormalWeb"/>
        <w:ind w:left="2124"/>
        <w:jc w:val="both"/>
        <w:rPr>
          <w:rFonts w:ascii="Times New Roman" w:hAnsi="Times New Roman" w:cs="Times New Roman"/>
          <w:i/>
          <w:sz w:val="22"/>
          <w:szCs w:val="22"/>
        </w:rPr>
      </w:pPr>
      <w:proofErr w:type="gramStart"/>
      <w:r>
        <w:rPr>
          <w:rFonts w:ascii="Times New Roman" w:hAnsi="Times New Roman" w:cs="Times New Roman"/>
          <w:i/>
          <w:sz w:val="22"/>
          <w:szCs w:val="22"/>
        </w:rPr>
        <w:t>............................................................</w:t>
      </w:r>
      <w:proofErr w:type="gramEnd"/>
      <w:r>
        <w:rPr>
          <w:rFonts w:ascii="Times New Roman" w:hAnsi="Times New Roman" w:cs="Times New Roman"/>
          <w:i/>
          <w:sz w:val="22"/>
          <w:szCs w:val="22"/>
        </w:rPr>
        <w:t>”</w:t>
      </w:r>
    </w:p>
    <w:p w:rsidR="00071EDA" w:rsidRPr="00041F4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roofErr w:type="spellStart"/>
      <w:r w:rsidR="00071EDA" w:rsidRPr="00041F44">
        <w:rPr>
          <w:rFonts w:ascii="Times New Roman" w:hAnsi="Times New Roman" w:cs="Times New Roman"/>
          <w:i/>
          <w:sz w:val="22"/>
          <w:szCs w:val="22"/>
        </w:rPr>
        <w:t>Art</w:t>
      </w:r>
      <w:proofErr w:type="spellEnd"/>
      <w:r w:rsidR="00071EDA" w:rsidRPr="00041F44">
        <w:rPr>
          <w:rFonts w:ascii="Times New Roman" w:hAnsi="Times New Roman" w:cs="Times New Roman"/>
          <w:i/>
          <w:sz w:val="22"/>
          <w:szCs w:val="22"/>
        </w:rPr>
        <w:t xml:space="preserve"> 14. Os casos omissos nesta lei serão resolvidos pelo Conselho Nacional de Política Econômica e Financeira.</w:t>
      </w:r>
      <w:r>
        <w:rPr>
          <w:rFonts w:ascii="Times New Roman" w:hAnsi="Times New Roman" w:cs="Times New Roman"/>
          <w:i/>
          <w:sz w:val="22"/>
          <w:szCs w:val="22"/>
        </w:rPr>
        <w:t>”</w:t>
      </w:r>
      <w:r w:rsidR="00071EDA" w:rsidRPr="00041F44">
        <w:rPr>
          <w:rFonts w:ascii="Times New Roman" w:hAnsi="Times New Roman" w:cs="Times New Roman"/>
          <w:i/>
          <w:sz w:val="22"/>
          <w:szCs w:val="22"/>
        </w:rPr>
        <w:t xml:space="preserve"> </w:t>
      </w:r>
    </w:p>
    <w:p w:rsidR="0040619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roofErr w:type="spellStart"/>
      <w:r w:rsidR="00406194" w:rsidRPr="00406194">
        <w:rPr>
          <w:rFonts w:ascii="Times New Roman" w:hAnsi="Times New Roman" w:cs="Times New Roman"/>
          <w:i/>
          <w:sz w:val="22"/>
          <w:szCs w:val="22"/>
        </w:rPr>
        <w:t>Art</w:t>
      </w:r>
      <w:proofErr w:type="spellEnd"/>
      <w:r w:rsidR="00406194" w:rsidRPr="00406194">
        <w:rPr>
          <w:rFonts w:ascii="Times New Roman" w:hAnsi="Times New Roman" w:cs="Times New Roman"/>
          <w:i/>
          <w:sz w:val="22"/>
          <w:szCs w:val="22"/>
        </w:rPr>
        <w:t xml:space="preserve"> 17. O </w:t>
      </w:r>
      <w:r w:rsidRPr="00041F44">
        <w:rPr>
          <w:rFonts w:ascii="Times New Roman" w:hAnsi="Times New Roman" w:cs="Times New Roman"/>
          <w:i/>
          <w:sz w:val="22"/>
          <w:szCs w:val="22"/>
        </w:rPr>
        <w:t>Banco Central do Brasil</w:t>
      </w:r>
      <w:r w:rsidR="00406194" w:rsidRPr="00406194">
        <w:rPr>
          <w:rFonts w:ascii="Times New Roman" w:hAnsi="Times New Roman" w:cs="Times New Roman"/>
          <w:i/>
          <w:sz w:val="22"/>
          <w:szCs w:val="22"/>
        </w:rPr>
        <w:t xml:space="preserve"> poderá permitir que a assinatura no cheque seja impressa, por processo mecânico, atendidas as cautelas que estabelecer</w:t>
      </w:r>
      <w:r>
        <w:rPr>
          <w:rFonts w:ascii="Times New Roman" w:hAnsi="Times New Roman" w:cs="Times New Roman"/>
          <w:i/>
          <w:sz w:val="22"/>
          <w:szCs w:val="22"/>
        </w:rPr>
        <w:t>”</w:t>
      </w:r>
      <w:r w:rsidR="00406194" w:rsidRPr="00406194">
        <w:rPr>
          <w:rFonts w:ascii="Times New Roman" w:hAnsi="Times New Roman" w:cs="Times New Roman"/>
          <w:i/>
          <w:sz w:val="22"/>
          <w:szCs w:val="22"/>
        </w:rPr>
        <w:t xml:space="preserve">. </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4E1E7C">
        <w:rPr>
          <w:b/>
        </w:rPr>
        <w:t>137</w:t>
      </w:r>
      <w:r w:rsidR="004E3246" w:rsidRPr="005A776D">
        <w:rPr>
          <w:b/>
        </w:rPr>
        <w:t xml:space="preserve">. </w:t>
      </w:r>
      <w:r w:rsidRPr="005A776D">
        <w:rPr>
          <w:b/>
        </w:rPr>
        <w:t xml:space="preserve">Os </w:t>
      </w:r>
      <w:proofErr w:type="spellStart"/>
      <w:r w:rsidRPr="005A776D">
        <w:rPr>
          <w:b/>
        </w:rPr>
        <w:t>arts</w:t>
      </w:r>
      <w:proofErr w:type="spellEnd"/>
      <w:r w:rsidRPr="005A776D">
        <w:rPr>
          <w:b/>
        </w:rPr>
        <w:t>. 15 e 36 da Lei nº 6.024, de 13/03/1974 passam a vigorar com as seguintes alterações: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w:t>
      </w:r>
      <w:proofErr w:type="spellStart"/>
      <w:proofErr w:type="gramStart"/>
      <w:r w:rsidRPr="00DF2301">
        <w:rPr>
          <w:rFonts w:ascii="Times New Roman" w:hAnsi="Times New Roman" w:cs="Times New Roman"/>
          <w:i/>
          <w:sz w:val="22"/>
          <w:szCs w:val="22"/>
        </w:rPr>
        <w:t>Art</w:t>
      </w:r>
      <w:proofErr w:type="spellEnd"/>
      <w:r w:rsidRPr="00DF2301">
        <w:rPr>
          <w:rFonts w:ascii="Times New Roman" w:hAnsi="Times New Roman" w:cs="Times New Roman"/>
          <w:i/>
          <w:sz w:val="22"/>
          <w:szCs w:val="22"/>
        </w:rPr>
        <w:t xml:space="preserve"> .</w:t>
      </w:r>
      <w:proofErr w:type="gramEnd"/>
      <w:r w:rsidRPr="00DF2301">
        <w:rPr>
          <w:rFonts w:ascii="Times New Roman" w:hAnsi="Times New Roman" w:cs="Times New Roman"/>
          <w:i/>
          <w:sz w:val="22"/>
          <w:szCs w:val="22"/>
        </w:rPr>
        <w:t xml:space="preserve"> 15. ..............................................................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I </w:t>
      </w:r>
      <w:proofErr w:type="gramStart"/>
      <w:r w:rsidRPr="00DF2301">
        <w:rPr>
          <w:rFonts w:ascii="Times New Roman" w:hAnsi="Times New Roman" w:cs="Times New Roman"/>
          <w:i/>
          <w:sz w:val="22"/>
          <w:szCs w:val="22"/>
        </w:rPr>
        <w:t>- ...</w:t>
      </w:r>
      <w:proofErr w:type="gramEnd"/>
      <w:r w:rsidRPr="00DF2301">
        <w:rPr>
          <w:rFonts w:ascii="Times New Roman" w:hAnsi="Times New Roman" w:cs="Times New Roman"/>
          <w:i/>
          <w:sz w:val="22"/>
          <w:szCs w:val="22"/>
        </w:rPr>
        <w:t xml:space="preserve">......................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b/>
        <w:t>......................................................</w:t>
      </w:r>
    </w:p>
    <w:p w:rsidR="00450B2A" w:rsidRPr="000330B2" w:rsidRDefault="00450B2A" w:rsidP="00450B2A">
      <w:pPr>
        <w:pStyle w:val="NormalWeb"/>
        <w:ind w:left="2124"/>
        <w:jc w:val="both"/>
        <w:rPr>
          <w:rFonts w:ascii="Times New Roman" w:hAnsi="Times New Roman" w:cs="Times New Roman"/>
          <w:i/>
          <w:szCs w:val="20"/>
        </w:rPr>
      </w:pPr>
      <w:r>
        <w:rPr>
          <w:rFonts w:ascii="Times New Roman" w:hAnsi="Times New Roman" w:cs="Times New Roman"/>
          <w:szCs w:val="20"/>
        </w:rPr>
        <w:t> </w:t>
      </w:r>
      <w:r w:rsidRPr="000330B2">
        <w:rPr>
          <w:rFonts w:ascii="Times New Roman" w:hAnsi="Times New Roman" w:cs="Times New Roman"/>
          <w:i/>
          <w:szCs w:val="20"/>
        </w:rPr>
        <w:t>“</w:t>
      </w:r>
      <w:proofErr w:type="gramStart"/>
      <w:r w:rsidRPr="000330B2">
        <w:rPr>
          <w:rFonts w:ascii="Times New Roman" w:hAnsi="Times New Roman" w:cs="Times New Roman"/>
          <w:i/>
          <w:szCs w:val="20"/>
        </w:rPr>
        <w:t>b)</w:t>
      </w:r>
      <w:proofErr w:type="gramEnd"/>
      <w:r w:rsidRPr="000330B2">
        <w:rPr>
          <w:rFonts w:ascii="Times New Roman" w:hAnsi="Times New Roman" w:cs="Times New Roman"/>
          <w:i/>
          <w:szCs w:val="20"/>
        </w:rPr>
        <w:t xml:space="preserve"> quando a administração violar gravemente as normas legais e estatutárias que disciplinam a atividade da instituição bem como as determinações do Banco Central do Brasil, no uso de suas atribuições legais;”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w:t>
      </w:r>
      <w:proofErr w:type="spellStart"/>
      <w:proofErr w:type="gramStart"/>
      <w:r w:rsidRPr="00DF2301">
        <w:rPr>
          <w:rFonts w:ascii="Times New Roman" w:hAnsi="Times New Roman" w:cs="Times New Roman"/>
          <w:i/>
          <w:sz w:val="22"/>
          <w:szCs w:val="22"/>
        </w:rPr>
        <w:t>Art</w:t>
      </w:r>
      <w:proofErr w:type="spellEnd"/>
      <w:r w:rsidRPr="00DF2301">
        <w:rPr>
          <w:rFonts w:ascii="Times New Roman" w:hAnsi="Times New Roman" w:cs="Times New Roman"/>
          <w:i/>
          <w:sz w:val="22"/>
          <w:szCs w:val="22"/>
        </w:rPr>
        <w:t xml:space="preserve"> .</w:t>
      </w:r>
      <w:proofErr w:type="gramEnd"/>
      <w:r w:rsidRPr="00DF2301">
        <w:rPr>
          <w:rFonts w:ascii="Times New Roman" w:hAnsi="Times New Roman" w:cs="Times New Roman"/>
          <w:i/>
          <w:sz w:val="22"/>
          <w:szCs w:val="22"/>
        </w:rPr>
        <w:t xml:space="preserve"> 36....................................................................... </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w:t>
      </w:r>
      <w:proofErr w:type="gramStart"/>
      <w:r w:rsidRPr="00DF2301">
        <w:rPr>
          <w:rFonts w:ascii="Times New Roman" w:hAnsi="Times New Roman" w:cs="Times New Roman"/>
          <w:i/>
          <w:sz w:val="22"/>
          <w:szCs w:val="22"/>
        </w:rPr>
        <w:t>2º A indisponibilidade prevista neste artigo poderá ser estendida</w:t>
      </w:r>
      <w:r>
        <w:rPr>
          <w:rFonts w:ascii="Times New Roman" w:hAnsi="Times New Roman" w:cs="Times New Roman"/>
          <w:i/>
          <w:sz w:val="22"/>
          <w:szCs w:val="22"/>
        </w:rPr>
        <w:t xml:space="preserve"> pelo Banco Central do Brasil</w:t>
      </w:r>
      <w:r w:rsidRPr="00DF2301">
        <w:rPr>
          <w:rFonts w:ascii="Times New Roman" w:hAnsi="Times New Roman" w:cs="Times New Roman"/>
          <w:i/>
          <w:sz w:val="22"/>
          <w:szCs w:val="22"/>
        </w:rPr>
        <w:t>:”</w:t>
      </w:r>
      <w:proofErr w:type="gramEnd"/>
    </w:p>
    <w:p w:rsidR="00CD3176" w:rsidRPr="005A776D" w:rsidRDefault="00CD3176" w:rsidP="00CD3176">
      <w:pPr>
        <w:pStyle w:val="Recuodecorpodetexto2"/>
        <w:autoSpaceDE/>
        <w:autoSpaceDN/>
        <w:adjustRightInd/>
        <w:spacing w:before="100" w:beforeAutospacing="1" w:after="100" w:afterAutospacing="1"/>
        <w:rPr>
          <w:b/>
        </w:rPr>
      </w:pPr>
      <w:r w:rsidRPr="005A776D">
        <w:rPr>
          <w:b/>
        </w:rPr>
        <w:t xml:space="preserve">Art. </w:t>
      </w:r>
      <w:r w:rsidR="004E1E7C">
        <w:rPr>
          <w:b/>
        </w:rPr>
        <w:t>138</w:t>
      </w:r>
      <w:r w:rsidR="000D6E67" w:rsidRPr="005A776D">
        <w:rPr>
          <w:b/>
        </w:rPr>
        <w:t xml:space="preserve">. Os </w:t>
      </w:r>
      <w:proofErr w:type="spellStart"/>
      <w:r w:rsidR="000D6E67" w:rsidRPr="005A776D">
        <w:rPr>
          <w:b/>
        </w:rPr>
        <w:t>arts</w:t>
      </w:r>
      <w:proofErr w:type="spellEnd"/>
      <w:r w:rsidR="000D6E67" w:rsidRPr="005A776D">
        <w:rPr>
          <w:b/>
        </w:rPr>
        <w:t>.</w:t>
      </w:r>
      <w:r w:rsidRPr="005A776D">
        <w:rPr>
          <w:b/>
        </w:rPr>
        <w:t xml:space="preserve"> 4°, 7º, 8º, </w:t>
      </w:r>
      <w:r w:rsidR="00BB1421" w:rsidRPr="005A776D">
        <w:rPr>
          <w:b/>
        </w:rPr>
        <w:t>11,</w:t>
      </w:r>
      <w:r w:rsidRPr="005A776D">
        <w:rPr>
          <w:b/>
        </w:rPr>
        <w:t xml:space="preserve"> 15 e 18 da Lei nº 6.385, de 07 de dezembro de 1976 passam a vigorar com as seguintes alterações:</w:t>
      </w:r>
    </w:p>
    <w:p w:rsidR="000D6E67" w:rsidRDefault="00246EE3" w:rsidP="00CD3176">
      <w:pPr>
        <w:pStyle w:val="NormalWeb"/>
        <w:ind w:left="2124"/>
        <w:jc w:val="both"/>
        <w:rPr>
          <w:rFonts w:ascii="Times New Roman" w:hAnsi="Times New Roman" w:cs="Times New Roman"/>
          <w:i/>
          <w:szCs w:val="20"/>
        </w:rPr>
      </w:pPr>
      <w:r>
        <w:rPr>
          <w:rFonts w:ascii="Times New Roman" w:hAnsi="Times New Roman" w:cs="Times New Roman"/>
          <w:i/>
          <w:szCs w:val="20"/>
        </w:rPr>
        <w:lastRenderedPageBreak/>
        <w:t>“Art.</w:t>
      </w:r>
      <w:r w:rsidR="00CD3176" w:rsidRPr="00CD3176">
        <w:rPr>
          <w:rFonts w:ascii="Times New Roman" w:hAnsi="Times New Roman" w:cs="Times New Roman"/>
          <w:i/>
          <w:szCs w:val="20"/>
        </w:rPr>
        <w:t>4º</w:t>
      </w:r>
      <w:proofErr w:type="gramStart"/>
      <w:r w:rsidR="00CD3176" w:rsidRPr="00CD3176">
        <w:rPr>
          <w:rFonts w:ascii="Times New Roman" w:hAnsi="Times New Roman" w:cs="Times New Roman"/>
          <w:i/>
          <w:szCs w:val="20"/>
        </w:rPr>
        <w:t xml:space="preserve">  </w:t>
      </w:r>
      <w:proofErr w:type="gramEnd"/>
      <w:r w:rsidR="00CD3176" w:rsidRPr="00CD3176">
        <w:rPr>
          <w:rFonts w:ascii="Times New Roman" w:hAnsi="Times New Roman" w:cs="Times New Roman"/>
          <w:i/>
          <w:szCs w:val="20"/>
        </w:rPr>
        <w:t xml:space="preserve">A Comissão de Valores Mobiliários exercerá as atribuições previstas na lei para o fim de: </w:t>
      </w:r>
    </w:p>
    <w:p w:rsidR="000D6E67" w:rsidRDefault="000D6E67" w:rsidP="00CD3176">
      <w:pPr>
        <w:pStyle w:val="NormalWeb"/>
        <w:ind w:left="2124"/>
        <w:jc w:val="both"/>
        <w:rPr>
          <w:rFonts w:ascii="Times New Roman" w:hAnsi="Times New Roman" w:cs="Times New Roman"/>
          <w:i/>
          <w:szCs w:val="20"/>
        </w:rPr>
      </w:pPr>
      <w:r>
        <w:rPr>
          <w:rFonts w:ascii="Times New Roman" w:hAnsi="Times New Roman" w:cs="Times New Roman"/>
          <w:i/>
          <w:szCs w:val="20"/>
        </w:rPr>
        <w:t>.................................................</w:t>
      </w:r>
    </w:p>
    <w:p w:rsidR="00CD3176" w:rsidRPr="00CD3176" w:rsidRDefault="000D6E67" w:rsidP="00CD3176">
      <w:pPr>
        <w:pStyle w:val="NormalWeb"/>
        <w:ind w:left="2124"/>
        <w:jc w:val="both"/>
        <w:rPr>
          <w:rFonts w:ascii="Times New Roman" w:hAnsi="Times New Roman" w:cs="Times New Roman"/>
          <w:i/>
          <w:szCs w:val="20"/>
        </w:rPr>
      </w:pPr>
      <w:r>
        <w:rPr>
          <w:rFonts w:ascii="Times New Roman" w:hAnsi="Times New Roman" w:cs="Times New Roman"/>
          <w:i/>
          <w:szCs w:val="20"/>
        </w:rPr>
        <w:t>VIII</w:t>
      </w:r>
      <w:r w:rsidRPr="000D6E67">
        <w:rPr>
          <w:rFonts w:ascii="Times New Roman" w:hAnsi="Times New Roman" w:cs="Times New Roman"/>
          <w:i/>
          <w:szCs w:val="20"/>
        </w:rPr>
        <w:t xml:space="preserve"> - assegurar a observância no mercado, das condições de utilização de crédito</w:t>
      </w:r>
      <w:r w:rsidR="00A85123">
        <w:rPr>
          <w:rFonts w:ascii="Times New Roman" w:hAnsi="Times New Roman" w:cs="Times New Roman"/>
          <w:i/>
          <w:szCs w:val="20"/>
        </w:rPr>
        <w:t xml:space="preserve"> </w:t>
      </w:r>
      <w:r>
        <w:rPr>
          <w:rFonts w:ascii="Times New Roman" w:hAnsi="Times New Roman" w:cs="Times New Roman"/>
          <w:i/>
          <w:szCs w:val="20"/>
        </w:rPr>
        <w:t>fixad</w:t>
      </w:r>
      <w:r w:rsidR="00A85123">
        <w:rPr>
          <w:rFonts w:ascii="Times New Roman" w:hAnsi="Times New Roman" w:cs="Times New Roman"/>
          <w:i/>
          <w:szCs w:val="20"/>
        </w:rPr>
        <w:t>as na regulamentação em vigor</w:t>
      </w:r>
      <w:r>
        <w:rPr>
          <w:rFonts w:ascii="Times New Roman" w:hAnsi="Times New Roman" w:cs="Times New Roman"/>
          <w:i/>
          <w:szCs w:val="20"/>
        </w:rPr>
        <w:t>.</w:t>
      </w:r>
    </w:p>
    <w:p w:rsid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“Art</w:t>
      </w:r>
      <w:r w:rsidR="00246EE3">
        <w:rPr>
          <w:rFonts w:ascii="Times New Roman" w:hAnsi="Times New Roman" w:cs="Times New Roman"/>
          <w:i/>
          <w:szCs w:val="20"/>
        </w:rPr>
        <w:t>.</w:t>
      </w:r>
      <w:r w:rsidRPr="00CD3176">
        <w:rPr>
          <w:rFonts w:ascii="Times New Roman" w:hAnsi="Times New Roman" w:cs="Times New Roman"/>
          <w:i/>
          <w:szCs w:val="20"/>
        </w:rPr>
        <w:t xml:space="preserve"> </w:t>
      </w:r>
      <w:proofErr w:type="gramStart"/>
      <w:r w:rsidRPr="00CD3176">
        <w:rPr>
          <w:rFonts w:ascii="Times New Roman" w:hAnsi="Times New Roman" w:cs="Times New Roman"/>
          <w:i/>
          <w:szCs w:val="20"/>
        </w:rPr>
        <w:t>7º ...</w:t>
      </w:r>
      <w:proofErr w:type="gramEnd"/>
      <w:r w:rsidRPr="00CD3176">
        <w:rPr>
          <w:rFonts w:ascii="Times New Roman" w:hAnsi="Times New Roman" w:cs="Times New Roman"/>
          <w:i/>
          <w:szCs w:val="20"/>
        </w:rPr>
        <w:t xml:space="preserve">............................................... </w:t>
      </w:r>
    </w:p>
    <w:p w:rsidR="00821B1E" w:rsidRPr="00CD3176" w:rsidRDefault="00821B1E" w:rsidP="00CD3176">
      <w:pPr>
        <w:pStyle w:val="NormalWeb"/>
        <w:ind w:left="2124"/>
        <w:jc w:val="both"/>
        <w:rPr>
          <w:rFonts w:ascii="Times New Roman" w:hAnsi="Times New Roman" w:cs="Times New Roman"/>
          <w:i/>
          <w:szCs w:val="20"/>
        </w:rPr>
      </w:pPr>
      <w:r w:rsidRPr="00821B1E">
        <w:rPr>
          <w:rFonts w:ascii="Times New Roman" w:hAnsi="Times New Roman" w:cs="Times New Roman"/>
          <w:i/>
          <w:szCs w:val="20"/>
        </w:rPr>
        <w:t xml:space="preserve">I - dotações das reservas monetárias a que se refere o Art. 12 da Lei nº 5.143, de 20 de outubro de 1966, alterado pelo </w:t>
      </w:r>
      <w:proofErr w:type="spellStart"/>
      <w:r w:rsidRPr="00821B1E">
        <w:rPr>
          <w:rFonts w:ascii="Times New Roman" w:hAnsi="Times New Roman" w:cs="Times New Roman"/>
          <w:i/>
          <w:szCs w:val="20"/>
        </w:rPr>
        <w:t>Decreto-lei</w:t>
      </w:r>
      <w:proofErr w:type="spellEnd"/>
      <w:r w:rsidRPr="00821B1E">
        <w:rPr>
          <w:rFonts w:ascii="Times New Roman" w:hAnsi="Times New Roman" w:cs="Times New Roman"/>
          <w:i/>
          <w:szCs w:val="20"/>
        </w:rPr>
        <w:t xml:space="preserve"> nº 1.342, de 28 de agosto de 1974 que lhe forem atribuídas pelo Conselho Nacional</w:t>
      </w:r>
      <w:r>
        <w:rPr>
          <w:rFonts w:ascii="Times New Roman" w:hAnsi="Times New Roman" w:cs="Times New Roman"/>
          <w:i/>
          <w:szCs w:val="20"/>
        </w:rPr>
        <w:t xml:space="preserve"> de Política Econômica e Financeira;</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III - receitas provenientes da prest</w:t>
      </w:r>
      <w:r w:rsidR="00DE2AFA">
        <w:rPr>
          <w:rFonts w:ascii="Times New Roman" w:hAnsi="Times New Roman" w:cs="Times New Roman"/>
          <w:i/>
          <w:szCs w:val="20"/>
        </w:rPr>
        <w:t>ação de serviços pela Comissão;”</w:t>
      </w:r>
      <w:proofErr w:type="gramEnd"/>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“Art</w:t>
      </w:r>
      <w:r w:rsidR="00246EE3">
        <w:rPr>
          <w:rFonts w:ascii="Times New Roman" w:hAnsi="Times New Roman" w:cs="Times New Roman"/>
          <w:i/>
          <w:szCs w:val="20"/>
        </w:rPr>
        <w:t>.</w:t>
      </w:r>
      <w:r w:rsidRPr="00CD3176">
        <w:rPr>
          <w:rFonts w:ascii="Times New Roman" w:hAnsi="Times New Roman" w:cs="Times New Roman"/>
          <w:i/>
          <w:szCs w:val="20"/>
        </w:rPr>
        <w:t xml:space="preserve"> </w:t>
      </w:r>
      <w:proofErr w:type="gramStart"/>
      <w:r w:rsidRPr="00CD3176">
        <w:rPr>
          <w:rFonts w:ascii="Times New Roman" w:hAnsi="Times New Roman" w:cs="Times New Roman"/>
          <w:i/>
          <w:szCs w:val="20"/>
        </w:rPr>
        <w:t>8º ...</w:t>
      </w:r>
      <w:proofErr w:type="gramEnd"/>
      <w:r w:rsidRPr="00CD3176">
        <w:rPr>
          <w:rFonts w:ascii="Times New Roman" w:hAnsi="Times New Roman" w:cs="Times New Roman"/>
          <w:i/>
          <w:szCs w:val="20"/>
        </w:rPr>
        <w:t xml:space="preserve">..................................................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I – regulamentar as matérias expressamente previstas nesta Lei e na lei de sociedades por ações;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w:t>
      </w:r>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IV – fixar os limites máximos de preço, comissões, emolumentos e quaisquer outras vantagens cobradas pelos intermediários do mercado;”</w:t>
      </w:r>
      <w:proofErr w:type="gramEnd"/>
    </w:p>
    <w:p w:rsidR="00CD3176" w:rsidRPr="00CD3176" w:rsidRDefault="00BB1421"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r w:rsidR="00CD3176" w:rsidRPr="00CD3176">
        <w:rPr>
          <w:rFonts w:ascii="Times New Roman" w:hAnsi="Times New Roman" w:cs="Times New Roman"/>
          <w:i/>
          <w:szCs w:val="20"/>
        </w:rPr>
        <w:t>“Art</w:t>
      </w:r>
      <w:r w:rsidR="00246EE3">
        <w:rPr>
          <w:rFonts w:ascii="Times New Roman" w:hAnsi="Times New Roman" w:cs="Times New Roman"/>
          <w:i/>
          <w:szCs w:val="20"/>
        </w:rPr>
        <w:t>.</w:t>
      </w:r>
      <w:r w:rsidR="00CD3176" w:rsidRPr="00CD3176">
        <w:rPr>
          <w:rFonts w:ascii="Times New Roman" w:hAnsi="Times New Roman" w:cs="Times New Roman"/>
          <w:i/>
          <w:szCs w:val="20"/>
        </w:rPr>
        <w:t xml:space="preserve"> 11</w:t>
      </w:r>
      <w:proofErr w:type="gramStart"/>
      <w:r w:rsidR="00CD3176" w:rsidRPr="00CD3176">
        <w:rPr>
          <w:rFonts w:ascii="Times New Roman" w:hAnsi="Times New Roman" w:cs="Times New Roman"/>
          <w:i/>
          <w:szCs w:val="20"/>
        </w:rPr>
        <w:t>. ...</w:t>
      </w:r>
      <w:proofErr w:type="gramEnd"/>
      <w:r w:rsidR="00CD3176" w:rsidRPr="00CD3176">
        <w:rPr>
          <w:rFonts w:ascii="Times New Roman" w:hAnsi="Times New Roman" w:cs="Times New Roman"/>
          <w:i/>
          <w:szCs w:val="20"/>
        </w:rPr>
        <w:t>...........................................................</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4º - </w:t>
      </w:r>
      <w:proofErr w:type="gramStart"/>
      <w:r w:rsidRPr="00CD3176">
        <w:rPr>
          <w:rFonts w:ascii="Times New Roman" w:hAnsi="Times New Roman" w:cs="Times New Roman"/>
          <w:i/>
          <w:szCs w:val="20"/>
        </w:rPr>
        <w:t>As penalidades só</w:t>
      </w:r>
      <w:proofErr w:type="gramEnd"/>
      <w:r w:rsidRPr="00CD3176">
        <w:rPr>
          <w:rFonts w:ascii="Times New Roman" w:hAnsi="Times New Roman" w:cs="Times New Roman"/>
          <w:i/>
          <w:szCs w:val="20"/>
        </w:rPr>
        <w:t xml:space="preserve"> serão impostas com observância do procedimento previsto no § 2º do Art. 9º, cabendo recurso à instância superior. “</w:t>
      </w:r>
    </w:p>
    <w:p w:rsidR="00CD3176" w:rsidRPr="00CD3176" w:rsidRDefault="00BB1421"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r w:rsidR="00CD3176" w:rsidRPr="00CD3176">
        <w:rPr>
          <w:rFonts w:ascii="Times New Roman" w:hAnsi="Times New Roman" w:cs="Times New Roman"/>
          <w:i/>
          <w:szCs w:val="20"/>
        </w:rPr>
        <w:t>“Art</w:t>
      </w:r>
      <w:r w:rsidR="00246EE3">
        <w:rPr>
          <w:rFonts w:ascii="Times New Roman" w:hAnsi="Times New Roman" w:cs="Times New Roman"/>
          <w:i/>
          <w:szCs w:val="20"/>
        </w:rPr>
        <w:t>.</w:t>
      </w:r>
      <w:r w:rsidR="00CD3176" w:rsidRPr="00CD3176">
        <w:rPr>
          <w:rFonts w:ascii="Times New Roman" w:hAnsi="Times New Roman" w:cs="Times New Roman"/>
          <w:i/>
          <w:szCs w:val="20"/>
        </w:rPr>
        <w:t xml:space="preserve"> 15</w:t>
      </w:r>
      <w:proofErr w:type="gramStart"/>
      <w:r w:rsidR="00CD3176" w:rsidRPr="00CD3176">
        <w:rPr>
          <w:rFonts w:ascii="Times New Roman" w:hAnsi="Times New Roman" w:cs="Times New Roman"/>
          <w:i/>
          <w:szCs w:val="20"/>
        </w:rPr>
        <w:t>. ...</w:t>
      </w:r>
      <w:proofErr w:type="gramEnd"/>
      <w:r w:rsidR="00CD3176" w:rsidRPr="00CD3176">
        <w:rPr>
          <w:rFonts w:ascii="Times New Roman" w:hAnsi="Times New Roman" w:cs="Times New Roman"/>
          <w:i/>
          <w:szCs w:val="20"/>
        </w:rPr>
        <w:t>........................................................................</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w:t>
      </w:r>
    </w:p>
    <w:p w:rsid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proofErr w:type="gramStart"/>
      <w:r w:rsidRPr="00CD3176">
        <w:rPr>
          <w:rFonts w:ascii="Times New Roman" w:hAnsi="Times New Roman" w:cs="Times New Roman"/>
          <w:i/>
          <w:szCs w:val="20"/>
        </w:rPr>
        <w:t xml:space="preserve">3º - </w:t>
      </w:r>
      <w:r w:rsidRPr="00604A59">
        <w:rPr>
          <w:rFonts w:ascii="Times New Roman" w:hAnsi="Times New Roman" w:cs="Times New Roman"/>
          <w:i/>
          <w:szCs w:val="20"/>
        </w:rPr>
        <w:t xml:space="preserve">Compete ao </w:t>
      </w:r>
      <w:r w:rsidR="002B2222" w:rsidRPr="00604A59">
        <w:rPr>
          <w:rFonts w:ascii="Times New Roman" w:hAnsi="Times New Roman" w:cs="Times New Roman"/>
          <w:i/>
          <w:szCs w:val="20"/>
        </w:rPr>
        <w:t>Comitê de Normas do Sistema Financeiro</w:t>
      </w:r>
      <w:r w:rsidRPr="00604A59">
        <w:rPr>
          <w:rFonts w:ascii="Times New Roman" w:hAnsi="Times New Roman" w:cs="Times New Roman"/>
          <w:i/>
          <w:szCs w:val="20"/>
        </w:rPr>
        <w:t xml:space="preserve"> regulamentar o disposto no parágrafo anterio</w:t>
      </w:r>
      <w:r w:rsidR="002B2222" w:rsidRPr="00604A59">
        <w:rPr>
          <w:rFonts w:ascii="Times New Roman" w:hAnsi="Times New Roman" w:cs="Times New Roman"/>
          <w:i/>
          <w:szCs w:val="20"/>
        </w:rPr>
        <w:t>r, assegurando a coordenação das</w:t>
      </w:r>
      <w:r w:rsidRPr="00604A59">
        <w:rPr>
          <w:rFonts w:ascii="Times New Roman" w:hAnsi="Times New Roman" w:cs="Times New Roman"/>
          <w:i/>
          <w:szCs w:val="20"/>
        </w:rPr>
        <w:t xml:space="preserve"> atividades exercidas pela</w:t>
      </w:r>
      <w:r w:rsidR="002B2222" w:rsidRPr="00604A59">
        <w:rPr>
          <w:rFonts w:ascii="Times New Roman" w:hAnsi="Times New Roman" w:cs="Times New Roman"/>
          <w:i/>
          <w:szCs w:val="20"/>
        </w:rPr>
        <w:t>s</w:t>
      </w:r>
      <w:r w:rsidRPr="00604A59">
        <w:rPr>
          <w:rFonts w:ascii="Times New Roman" w:hAnsi="Times New Roman" w:cs="Times New Roman"/>
          <w:i/>
          <w:szCs w:val="20"/>
        </w:rPr>
        <w:t xml:space="preserve"> </w:t>
      </w:r>
      <w:r w:rsidR="002B2222" w:rsidRPr="00604A59">
        <w:rPr>
          <w:rFonts w:ascii="Times New Roman" w:hAnsi="Times New Roman" w:cs="Times New Roman"/>
          <w:i/>
          <w:szCs w:val="20"/>
        </w:rPr>
        <w:t>instituições reguladoras e supervisoras</w:t>
      </w:r>
      <w:r w:rsidRPr="00604A59">
        <w:rPr>
          <w:rFonts w:ascii="Times New Roman" w:hAnsi="Times New Roman" w:cs="Times New Roman"/>
          <w:i/>
          <w:szCs w:val="20"/>
        </w:rPr>
        <w:t>, nos termos desta lei.</w:t>
      </w:r>
      <w:r w:rsidR="002B2222" w:rsidRPr="00604A59">
        <w:rPr>
          <w:rFonts w:ascii="Times New Roman" w:hAnsi="Times New Roman" w:cs="Times New Roman"/>
          <w:i/>
          <w:szCs w:val="20"/>
        </w:rPr>
        <w:t>”</w:t>
      </w:r>
      <w:proofErr w:type="gramEnd"/>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4E1E7C">
        <w:rPr>
          <w:b/>
        </w:rPr>
        <w:t>139</w:t>
      </w:r>
      <w:r w:rsidR="004E3246" w:rsidRPr="005A776D">
        <w:rPr>
          <w:b/>
        </w:rPr>
        <w:t xml:space="preserve">. </w:t>
      </w:r>
      <w:r w:rsidRPr="005A776D">
        <w:rPr>
          <w:b/>
        </w:rPr>
        <w:t>O artigo 69 da Lei nº 7.357, de 2 de setembro de 1985 passa a vigorar com as seguintes alterações:</w:t>
      </w:r>
    </w:p>
    <w:p w:rsidR="00450B2A" w:rsidRPr="00DF2301" w:rsidRDefault="00450B2A" w:rsidP="00450B2A">
      <w:pPr>
        <w:pStyle w:val="NormalWeb"/>
        <w:ind w:left="2832" w:right="720"/>
        <w:jc w:val="both"/>
        <w:rPr>
          <w:rFonts w:ascii="Times New Roman" w:hAnsi="Times New Roman" w:cs="Times New Roman"/>
          <w:i/>
          <w:sz w:val="22"/>
          <w:szCs w:val="22"/>
        </w:rPr>
      </w:pPr>
      <w:r w:rsidRPr="00DF2301">
        <w:rPr>
          <w:rFonts w:ascii="Times New Roman" w:hAnsi="Times New Roman" w:cs="Times New Roman"/>
          <w:i/>
          <w:sz w:val="22"/>
          <w:szCs w:val="22"/>
        </w:rPr>
        <w:t xml:space="preserve"> “Art. 69 Fica ressalvada a competência do Banco Central do Brasil, nos termos e nos limites da legislação especifica, para expedir normas relativas à matéria bancária relacionada com o cheque. </w:t>
      </w:r>
    </w:p>
    <w:p w:rsidR="001A4CC6" w:rsidRDefault="00450B2A" w:rsidP="00450B2A">
      <w:pPr>
        <w:pStyle w:val="NormalWeb"/>
        <w:ind w:left="2832" w:right="720"/>
        <w:jc w:val="both"/>
        <w:rPr>
          <w:rFonts w:ascii="Times New Roman" w:hAnsi="Times New Roman" w:cs="Times New Roman"/>
          <w:i/>
          <w:sz w:val="22"/>
          <w:szCs w:val="22"/>
        </w:rPr>
      </w:pPr>
      <w:r w:rsidRPr="00DF2301">
        <w:rPr>
          <w:rFonts w:ascii="Times New Roman" w:hAnsi="Times New Roman" w:cs="Times New Roman"/>
          <w:i/>
          <w:sz w:val="22"/>
          <w:szCs w:val="22"/>
        </w:rPr>
        <w:lastRenderedPageBreak/>
        <w:t>Parágrafo único. É da competência do Banco Central do Brasil:</w:t>
      </w:r>
    </w:p>
    <w:p w:rsidR="00450B2A" w:rsidRDefault="001A4CC6" w:rsidP="00450B2A">
      <w:pPr>
        <w:pStyle w:val="NormalWeb"/>
        <w:ind w:left="2832" w:right="720"/>
        <w:jc w:val="both"/>
        <w:rPr>
          <w:rFonts w:ascii="Times New Roman" w:hAnsi="Times New Roman" w:cs="Times New Roman"/>
          <w:i/>
          <w:sz w:val="22"/>
          <w:szCs w:val="22"/>
        </w:rPr>
      </w:pPr>
      <w:proofErr w:type="gramStart"/>
      <w:r>
        <w:rPr>
          <w:rFonts w:ascii="Times New Roman" w:hAnsi="Times New Roman" w:cs="Times New Roman"/>
          <w:i/>
          <w:sz w:val="22"/>
          <w:szCs w:val="22"/>
        </w:rPr>
        <w:t>.............................................................................</w:t>
      </w:r>
      <w:proofErr w:type="gramEnd"/>
      <w:r w:rsidR="00450B2A" w:rsidRPr="00DF2301">
        <w:rPr>
          <w:rFonts w:ascii="Times New Roman" w:hAnsi="Times New Roman" w:cs="Times New Roman"/>
          <w:i/>
          <w:sz w:val="22"/>
          <w:szCs w:val="22"/>
        </w:rPr>
        <w:t>”</w:t>
      </w:r>
    </w:p>
    <w:p w:rsidR="001A4CC6" w:rsidRPr="005A776D" w:rsidRDefault="004E1E7C" w:rsidP="001A4CC6">
      <w:pPr>
        <w:pStyle w:val="Recuodecorpodetexto2"/>
        <w:autoSpaceDE/>
        <w:autoSpaceDN/>
        <w:adjustRightInd/>
        <w:spacing w:before="100" w:beforeAutospacing="1" w:after="100" w:afterAutospacing="1"/>
        <w:rPr>
          <w:b/>
        </w:rPr>
      </w:pPr>
      <w:r>
        <w:rPr>
          <w:b/>
        </w:rPr>
        <w:t>Art. 140</w:t>
      </w:r>
      <w:r w:rsidR="001A4CC6" w:rsidRPr="005A776D">
        <w:rPr>
          <w:b/>
        </w:rPr>
        <w:t>. O parágrafo único do artigo 26 da Lei nº 7.492, de 16 de junho de 1986 passa a vigorar com a seguinte redação:</w:t>
      </w:r>
    </w:p>
    <w:p w:rsidR="001A4CC6" w:rsidRPr="001A4CC6" w:rsidRDefault="001A4CC6" w:rsidP="001A4CC6">
      <w:pPr>
        <w:pStyle w:val="NormalWeb"/>
        <w:ind w:left="2832" w:right="720"/>
        <w:jc w:val="both"/>
        <w:rPr>
          <w:rFonts w:ascii="Times New Roman" w:hAnsi="Times New Roman" w:cs="Times New Roman"/>
          <w:i/>
          <w:sz w:val="22"/>
          <w:szCs w:val="22"/>
        </w:rPr>
      </w:pPr>
      <w:r w:rsidRPr="001A4CC6">
        <w:rPr>
          <w:rFonts w:ascii="Times New Roman" w:hAnsi="Times New Roman" w:cs="Times New Roman"/>
          <w:i/>
          <w:sz w:val="22"/>
          <w:szCs w:val="22"/>
        </w:rPr>
        <w:t xml:space="preserve">Parágrafo único. Sem prejuízo do disposto no art. 268 do Código de Processo Penal, aprovado pelo </w:t>
      </w:r>
      <w:proofErr w:type="spellStart"/>
      <w:r w:rsidRPr="001A4CC6">
        <w:rPr>
          <w:rFonts w:ascii="Times New Roman" w:hAnsi="Times New Roman" w:cs="Times New Roman"/>
          <w:i/>
          <w:sz w:val="22"/>
          <w:szCs w:val="22"/>
        </w:rPr>
        <w:t>Decreto-lei</w:t>
      </w:r>
      <w:proofErr w:type="spellEnd"/>
      <w:r w:rsidRPr="001A4CC6">
        <w:rPr>
          <w:rFonts w:ascii="Times New Roman" w:hAnsi="Times New Roman" w:cs="Times New Roman"/>
          <w:i/>
          <w:sz w:val="22"/>
          <w:szCs w:val="22"/>
        </w:rPr>
        <w:t xml:space="preserve"> nº 3.689, de 3 de outubro de 1941, será admitida a assistência das</w:t>
      </w:r>
      <w:r w:rsidR="000512BE">
        <w:rPr>
          <w:rFonts w:ascii="Times New Roman" w:hAnsi="Times New Roman" w:cs="Times New Roman"/>
          <w:i/>
          <w:sz w:val="22"/>
          <w:szCs w:val="22"/>
        </w:rPr>
        <w:t xml:space="preserve"> </w:t>
      </w:r>
      <w:r w:rsidRPr="001A4CC6">
        <w:rPr>
          <w:rFonts w:ascii="Times New Roman" w:hAnsi="Times New Roman" w:cs="Times New Roman"/>
          <w:i/>
          <w:sz w:val="22"/>
          <w:szCs w:val="22"/>
        </w:rPr>
        <w:t>respectivas Instituições Reguladoras e Supervisoras do Sistema Financeiro Nacional, quando o crime tiver sido praticado no âmbito de atividade sujeita à sua disciplina e fiscalização</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4E1E7C">
        <w:rPr>
          <w:b/>
        </w:rPr>
        <w:t>141</w:t>
      </w:r>
      <w:r w:rsidR="004E3246" w:rsidRPr="005A776D">
        <w:rPr>
          <w:b/>
        </w:rPr>
        <w:t xml:space="preserve">. </w:t>
      </w:r>
      <w:r w:rsidRPr="005A776D">
        <w:rPr>
          <w:b/>
        </w:rPr>
        <w:t>Os artigos 3º, 4º, 16, 65, 67 e 69 da Lei nº 9.069, de 29 de junho de 1995 passam a vigorar com as seguintes alterações: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w:t>
      </w:r>
      <w:proofErr w:type="gramStart"/>
      <w:r w:rsidRPr="00DF2301">
        <w:rPr>
          <w:rFonts w:ascii="Times New Roman" w:hAnsi="Times New Roman" w:cs="Times New Roman"/>
          <w:i/>
          <w:sz w:val="22"/>
          <w:szCs w:val="22"/>
        </w:rPr>
        <w:t>3º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1º As reservas internacionais passíveis de utilização para composição do lastro para emissão do REAL são os ativos de liquidez internacional.</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4º O Banco Central do Brasil:</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w:t>
      </w:r>
      <w:proofErr w:type="gramStart"/>
      <w:r w:rsidRPr="00DF2301">
        <w:rPr>
          <w:rFonts w:ascii="Times New Roman" w:hAnsi="Times New Roman" w:cs="Times New Roman"/>
          <w:i/>
          <w:sz w:val="22"/>
          <w:szCs w:val="22"/>
        </w:rPr>
        <w:t>II - definirá a forma como administrará as reservas internacion</w:t>
      </w:r>
      <w:r>
        <w:rPr>
          <w:rFonts w:ascii="Times New Roman" w:hAnsi="Times New Roman" w:cs="Times New Roman"/>
          <w:i/>
          <w:sz w:val="22"/>
          <w:szCs w:val="22"/>
        </w:rPr>
        <w:t>ais</w:t>
      </w:r>
      <w:r w:rsidRPr="00DF2301">
        <w:rPr>
          <w:rFonts w:ascii="Times New Roman" w:hAnsi="Times New Roman" w:cs="Times New Roman"/>
          <w:i/>
          <w:sz w:val="22"/>
          <w:szCs w:val="22"/>
        </w:rPr>
        <w:t>;”</w:t>
      </w:r>
      <w:proofErr w:type="gramEnd"/>
    </w:p>
    <w:p w:rsidR="00450B2A" w:rsidRPr="00DF2301" w:rsidRDefault="00450B2A" w:rsidP="00450B2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        § 5</w:t>
      </w:r>
      <w:r w:rsidRPr="00DF2301">
        <w:rPr>
          <w:rFonts w:ascii="Times New Roman" w:hAnsi="Times New Roman" w:cs="Times New Roman"/>
          <w:i/>
          <w:sz w:val="22"/>
          <w:szCs w:val="22"/>
        </w:rPr>
        <w:t>º</w:t>
      </w:r>
      <w:r>
        <w:rPr>
          <w:rFonts w:ascii="Times New Roman" w:hAnsi="Times New Roman" w:cs="Times New Roman"/>
          <w:i/>
          <w:sz w:val="22"/>
          <w:szCs w:val="22"/>
        </w:rPr>
        <w:t xml:space="preserve"> Revogado.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w:t>
      </w:r>
      <w:proofErr w:type="gramStart"/>
      <w:r w:rsidRPr="00DF2301">
        <w:rPr>
          <w:rFonts w:ascii="Times New Roman" w:hAnsi="Times New Roman" w:cs="Times New Roman"/>
          <w:i/>
          <w:sz w:val="22"/>
          <w:szCs w:val="22"/>
        </w:rPr>
        <w:t>4º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1º Para os propósitos do contido no caput deste artigo, o Banco Central do Brasil, tendo presente o objetivo de assegurar a estabilidade da moeda, definirá os componentes do conceito ampliado de emissão, nele incluídas as emissões lastreadas de que trata o art. 3º desta Lei.</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2º O Banco Central do Brasil, para atender a situações </w:t>
      </w:r>
      <w:proofErr w:type="gramStart"/>
      <w:r w:rsidRPr="00DF2301">
        <w:rPr>
          <w:rFonts w:ascii="Times New Roman" w:hAnsi="Times New Roman" w:cs="Times New Roman"/>
          <w:i/>
          <w:sz w:val="22"/>
          <w:szCs w:val="22"/>
        </w:rPr>
        <w:t>extraordinárias,</w:t>
      </w:r>
      <w:proofErr w:type="gramEnd"/>
      <w:r>
        <w:rPr>
          <w:rFonts w:ascii="Times New Roman" w:hAnsi="Times New Roman" w:cs="Times New Roman"/>
          <w:i/>
          <w:sz w:val="22"/>
          <w:szCs w:val="22"/>
        </w:rPr>
        <w:t>poderá</w:t>
      </w:r>
      <w:r w:rsidRPr="00DF2301">
        <w:rPr>
          <w:rFonts w:ascii="Times New Roman" w:hAnsi="Times New Roman" w:cs="Times New Roman"/>
          <w:i/>
          <w:sz w:val="22"/>
          <w:szCs w:val="22"/>
        </w:rPr>
        <w:t xml:space="preserve"> exceder em até 20% (vinte por cento) os valores resultantes dos percentuais previstos no caput deste artigo.</w:t>
      </w:r>
    </w:p>
    <w:p w:rsidR="00450B2A" w:rsidRPr="00DF2301" w:rsidRDefault="00450B2A" w:rsidP="00450B2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        § 3</w:t>
      </w:r>
      <w:r w:rsidRPr="00DF2301">
        <w:rPr>
          <w:rFonts w:ascii="Times New Roman" w:hAnsi="Times New Roman" w:cs="Times New Roman"/>
          <w:i/>
          <w:sz w:val="22"/>
          <w:szCs w:val="22"/>
        </w:rPr>
        <w:t>º</w:t>
      </w:r>
      <w:r>
        <w:rPr>
          <w:rFonts w:ascii="Times New Roman" w:hAnsi="Times New Roman" w:cs="Times New Roman"/>
          <w:i/>
          <w:sz w:val="22"/>
          <w:szCs w:val="22"/>
        </w:rPr>
        <w:t xml:space="preserve"> Revogado.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w:t>
      </w:r>
      <w:proofErr w:type="gramStart"/>
      <w:r w:rsidRPr="00DF2301">
        <w:rPr>
          <w:rFonts w:ascii="Times New Roman" w:hAnsi="Times New Roman" w:cs="Times New Roman"/>
          <w:i/>
          <w:sz w:val="22"/>
          <w:szCs w:val="22"/>
        </w:rPr>
        <w:t>4º O Banco Central do Brasil regulamentará o disposto neste artigo, inclusive no que diz respeito à apuração dos valores das emissões autorizadas e em circulação e à definição de emissões no conceito ampliado.”</w:t>
      </w:r>
      <w:proofErr w:type="gramEnd"/>
    </w:p>
    <w:p w:rsidR="00450B2A" w:rsidRPr="00DF2301" w:rsidRDefault="00450B2A" w:rsidP="00450B2A">
      <w:pPr>
        <w:pStyle w:val="NormalWeb"/>
        <w:ind w:left="1416" w:firstLine="708"/>
        <w:jc w:val="both"/>
        <w:rPr>
          <w:rFonts w:ascii="Times New Roman" w:hAnsi="Times New Roman" w:cs="Times New Roman"/>
          <w:i/>
          <w:sz w:val="22"/>
          <w:szCs w:val="22"/>
        </w:rPr>
      </w:pPr>
      <w:r w:rsidRPr="00DF2301">
        <w:rPr>
          <w:rFonts w:ascii="Times New Roman" w:hAnsi="Times New Roman" w:cs="Times New Roman"/>
          <w:i/>
          <w:sz w:val="22"/>
          <w:szCs w:val="22"/>
        </w:rPr>
        <w:t xml:space="preserve"> “Art. 16</w:t>
      </w:r>
      <w:proofErr w:type="gramStart"/>
      <w:r w:rsidRPr="00DF2301">
        <w:rPr>
          <w:rFonts w:ascii="Times New Roman" w:hAnsi="Times New Roman" w:cs="Times New Roman"/>
          <w:i/>
          <w:sz w:val="22"/>
          <w:szCs w:val="22"/>
        </w:rPr>
        <w:t>.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lastRenderedPageBreak/>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4º </w:t>
      </w:r>
      <w:r>
        <w:rPr>
          <w:rFonts w:ascii="Times New Roman" w:hAnsi="Times New Roman" w:cs="Times New Roman"/>
          <w:i/>
          <w:sz w:val="22"/>
          <w:szCs w:val="22"/>
        </w:rPr>
        <w:t>Revogado.</w:t>
      </w:r>
    </w:p>
    <w:p w:rsidR="00450B2A" w:rsidRPr="00DF2301" w:rsidRDefault="00450B2A" w:rsidP="00450B2A">
      <w:pPr>
        <w:ind w:left="2124"/>
        <w:jc w:val="both"/>
        <w:rPr>
          <w:rFonts w:ascii="Times New Roman" w:hAnsi="Times New Roman"/>
          <w:b/>
          <w:i/>
        </w:rPr>
      </w:pPr>
      <w:r w:rsidRPr="00DF2301">
        <w:rPr>
          <w:rFonts w:ascii="Times New Roman" w:eastAsia="Arial Unicode MS" w:hAnsi="Times New Roman"/>
          <w:i/>
        </w:rPr>
        <w:t xml:space="preserve">  “</w:t>
      </w:r>
      <w:r w:rsidRPr="00DF2301">
        <w:rPr>
          <w:rFonts w:ascii="Times New Roman" w:hAnsi="Times New Roman"/>
          <w:i/>
        </w:rPr>
        <w:t>Art. 67</w:t>
      </w:r>
      <w:proofErr w:type="gramStart"/>
      <w:r w:rsidRPr="00DF2301">
        <w:rPr>
          <w:rFonts w:ascii="Times New Roman" w:hAnsi="Times New Roman"/>
          <w:i/>
        </w:rPr>
        <w:t>. ...</w:t>
      </w:r>
      <w:proofErr w:type="gramEnd"/>
      <w:r w:rsidRPr="00DF2301">
        <w:rPr>
          <w:rFonts w:ascii="Times New Roman" w:hAnsi="Times New Roman"/>
          <w:i/>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w:t>
      </w:r>
      <w:proofErr w:type="gramStart"/>
      <w:r w:rsidRPr="00DF2301">
        <w:rPr>
          <w:rFonts w:ascii="Times New Roman" w:hAnsi="Times New Roman" w:cs="Times New Roman"/>
          <w:i/>
          <w:sz w:val="22"/>
          <w:szCs w:val="22"/>
        </w:rPr>
        <w:t>2º O Banco Central do Brasil regulamentará a gradação das multas a que se refere o caput deste artigo.”</w:t>
      </w:r>
      <w:proofErr w:type="gramEnd"/>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“Art. 69</w:t>
      </w:r>
      <w:proofErr w:type="gramStart"/>
      <w:r w:rsidRPr="00DF2301">
        <w:rPr>
          <w:rFonts w:ascii="Times New Roman" w:hAnsi="Times New Roman" w:cs="Times New Roman"/>
          <w:i/>
          <w:sz w:val="22"/>
          <w:szCs w:val="22"/>
        </w:rPr>
        <w:t>.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Parágrafo único. </w:t>
      </w:r>
      <w:proofErr w:type="gramStart"/>
      <w:r w:rsidRPr="00DF2301">
        <w:rPr>
          <w:rFonts w:ascii="Times New Roman" w:hAnsi="Times New Roman" w:cs="Times New Roman"/>
          <w:i/>
          <w:sz w:val="22"/>
          <w:szCs w:val="22"/>
        </w:rPr>
        <w:t>O Banco Central do Brasil regulamentará o disposto neste artigo.”</w:t>
      </w:r>
      <w:proofErr w:type="gramEnd"/>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4E1E7C">
        <w:rPr>
          <w:b/>
        </w:rPr>
        <w:t>142</w:t>
      </w:r>
      <w:r w:rsidR="004E3246" w:rsidRPr="005A776D">
        <w:rPr>
          <w:b/>
        </w:rPr>
        <w:t xml:space="preserve">. </w:t>
      </w:r>
      <w:r w:rsidRPr="005A776D">
        <w:rPr>
          <w:b/>
        </w:rPr>
        <w:t>Os artigos 1º, 2º e 4º da Lei nº 9.710, de 19 de novembro de 1998 passam a vigorar com as seguintes alterações:</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“Art. 1º  O Programa de Estímulo à Reestruturação e ao Fortalecimento do Sistema Financeiro Nacional, instituído por esta Lei, com vistas a assegurar liquidez e solvência ao referido Sistema e a resguardar os interesses de depositantes e investidores, será implementado por meio de reorganizações administrativas, operacionais e societárias, previamente autorizadas pelo Banco Central do Brasil.</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 </w:t>
      </w:r>
      <w:proofErr w:type="gramStart"/>
      <w:r w:rsidRPr="00DF2301">
        <w:rPr>
          <w:rFonts w:ascii="Times New Roman" w:hAnsi="Times New Roman" w:cs="Times New Roman"/>
          <w:i/>
          <w:sz w:val="22"/>
          <w:szCs w:val="22"/>
        </w:rPr>
        <w:t>2º  O mecanismo de proteção a titulares de créditos contra instituições financeiras,</w:t>
      </w:r>
      <w:r>
        <w:rPr>
          <w:rFonts w:ascii="Times New Roman" w:hAnsi="Times New Roman" w:cs="Times New Roman"/>
          <w:i/>
          <w:sz w:val="22"/>
          <w:szCs w:val="22"/>
        </w:rPr>
        <w:t xml:space="preserve"> instituído pelo Banco Central do Brasil </w:t>
      </w:r>
      <w:r w:rsidRPr="00DF2301">
        <w:rPr>
          <w:rFonts w:ascii="Times New Roman" w:hAnsi="Times New Roman" w:cs="Times New Roman"/>
          <w:i/>
          <w:sz w:val="22"/>
          <w:szCs w:val="22"/>
        </w:rPr>
        <w:t>é parte integrante do Programa de que trata o caput.”</w:t>
      </w:r>
      <w:proofErr w:type="gramEnd"/>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“Art. 2º  .....................................................................</w:t>
      </w:r>
    </w:p>
    <w:p w:rsidR="00450B2A" w:rsidRPr="00DF2301" w:rsidRDefault="00450B2A" w:rsidP="00450B2A">
      <w:pPr>
        <w:pStyle w:val="NormalWeb"/>
        <w:ind w:left="2124" w:firstLine="386"/>
        <w:jc w:val="both"/>
        <w:rPr>
          <w:rFonts w:ascii="Times New Roman" w:hAnsi="Times New Roman" w:cs="Times New Roman"/>
          <w:i/>
          <w:sz w:val="22"/>
          <w:szCs w:val="22"/>
        </w:rPr>
      </w:pPr>
      <w:proofErr w:type="gramStart"/>
      <w:r w:rsidRPr="00DF2301">
        <w:rPr>
          <w:rFonts w:ascii="Times New Roman" w:hAnsi="Times New Roman" w:cs="Times New Roman"/>
          <w:i/>
          <w:sz w:val="22"/>
          <w:szCs w:val="22"/>
        </w:rPr>
        <w:t>I - a instituição a ser incorporada deverá contabilizar como perdas os valores dos créditos de difícil recuperação, observadas, para esse fim, normas fixadas pelo Banco Central do Brasil;”</w:t>
      </w:r>
      <w:proofErr w:type="gramEnd"/>
    </w:p>
    <w:p w:rsidR="00450B2A" w:rsidRPr="00DF2301" w:rsidRDefault="00450B2A" w:rsidP="00450B2A">
      <w:pPr>
        <w:ind w:left="2124" w:firstLine="386"/>
        <w:jc w:val="both"/>
        <w:rPr>
          <w:rFonts w:ascii="Times New Roman" w:hAnsi="Times New Roman"/>
          <w:b/>
          <w:i/>
        </w:rPr>
      </w:pPr>
      <w:r w:rsidRPr="00DF2301">
        <w:rPr>
          <w:rFonts w:ascii="Times New Roman" w:hAnsi="Times New Roman"/>
          <w:i/>
        </w:rPr>
        <w:t>“Art. 4º  Os Fundos Garantidores de Crédito, entidades privadas, sem fins lucrativos, destinadas a administrar mecanismos de proteção a titulares de créditos contra instituições financeiras, são isentos do imposto de renda, inclusive no tocante aos ganhos líquidos mensais e à retenção na fonte sobre os rendimentos de aplicação financeira de renda fixa e de renda variável, bem como da contribuição social sobre o lucro líquido.”</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4E1E7C">
        <w:rPr>
          <w:b/>
        </w:rPr>
        <w:t>143</w:t>
      </w:r>
      <w:r w:rsidR="004E3246" w:rsidRPr="005A776D">
        <w:rPr>
          <w:b/>
        </w:rPr>
        <w:t xml:space="preserve">. </w:t>
      </w:r>
      <w:r w:rsidRPr="005A776D">
        <w:rPr>
          <w:b/>
        </w:rPr>
        <w:t>O artigo 10 da Lei nº 10.214, de 27 de março de 2001, passa a vigorar com as seguintes alterações:</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“Art. 10.  O Banco Central do Brasil</w:t>
      </w:r>
      <w:r>
        <w:rPr>
          <w:rFonts w:ascii="Times New Roman" w:hAnsi="Times New Roman" w:cs="Times New Roman"/>
          <w:i/>
          <w:sz w:val="22"/>
          <w:szCs w:val="22"/>
        </w:rPr>
        <w:t xml:space="preserve"> e</w:t>
      </w:r>
      <w:r w:rsidRPr="00DF2301">
        <w:rPr>
          <w:rFonts w:ascii="Times New Roman" w:hAnsi="Times New Roman" w:cs="Times New Roman"/>
          <w:i/>
          <w:sz w:val="22"/>
          <w:szCs w:val="22"/>
        </w:rPr>
        <w:t xml:space="preserve"> a Comissão de Valores Mobiliários, </w:t>
      </w:r>
      <w:r>
        <w:rPr>
          <w:rFonts w:ascii="Times New Roman" w:hAnsi="Times New Roman" w:cs="Times New Roman"/>
          <w:i/>
          <w:sz w:val="22"/>
          <w:szCs w:val="22"/>
        </w:rPr>
        <w:t>em</w:t>
      </w:r>
      <w:r w:rsidRPr="00DF2301">
        <w:rPr>
          <w:rFonts w:ascii="Times New Roman" w:hAnsi="Times New Roman" w:cs="Times New Roman"/>
          <w:i/>
          <w:sz w:val="22"/>
          <w:szCs w:val="22"/>
        </w:rPr>
        <w:t xml:space="preserve"> suas respectivas esferas de competência, baixarão as normas e instruções necessárias ao cumprimento desta Lei.”</w:t>
      </w:r>
    </w:p>
    <w:p w:rsidR="00D31050" w:rsidRPr="005A776D" w:rsidRDefault="004E1E7C" w:rsidP="005A776D">
      <w:pPr>
        <w:pStyle w:val="Recuodecorpodetexto2"/>
        <w:autoSpaceDE/>
        <w:autoSpaceDN/>
        <w:adjustRightInd/>
        <w:spacing w:before="100" w:beforeAutospacing="1" w:after="100" w:afterAutospacing="1"/>
        <w:rPr>
          <w:b/>
        </w:rPr>
      </w:pPr>
      <w:r>
        <w:rPr>
          <w:b/>
        </w:rPr>
        <w:lastRenderedPageBreak/>
        <w:t>Art. 144</w:t>
      </w:r>
      <w:r w:rsidR="00D31050" w:rsidRPr="005A776D">
        <w:rPr>
          <w:b/>
        </w:rPr>
        <w:t>. O artigo 10 da Lei nº 11.803</w:t>
      </w:r>
      <w:r w:rsidR="00737829" w:rsidRPr="005A776D">
        <w:rPr>
          <w:b/>
        </w:rPr>
        <w:t>, de 5</w:t>
      </w:r>
      <w:r w:rsidR="00D31050" w:rsidRPr="005A776D">
        <w:rPr>
          <w:b/>
        </w:rPr>
        <w:t xml:space="preserve"> de </w:t>
      </w:r>
      <w:r w:rsidR="00737829" w:rsidRPr="005A776D">
        <w:rPr>
          <w:b/>
        </w:rPr>
        <w:t>novembro</w:t>
      </w:r>
      <w:r w:rsidR="00D31050" w:rsidRPr="005A776D">
        <w:rPr>
          <w:b/>
        </w:rPr>
        <w:t xml:space="preserve"> de 200</w:t>
      </w:r>
      <w:r w:rsidR="00737829" w:rsidRPr="005A776D">
        <w:rPr>
          <w:b/>
        </w:rPr>
        <w:t>8</w:t>
      </w:r>
      <w:r w:rsidR="00D31050" w:rsidRPr="005A776D">
        <w:rPr>
          <w:b/>
        </w:rPr>
        <w:t>, passa a vigorar com as seguintes alterações:</w:t>
      </w:r>
    </w:p>
    <w:p w:rsidR="00D31050" w:rsidRPr="005A776D" w:rsidRDefault="00D31050" w:rsidP="00D31050">
      <w:pPr>
        <w:spacing w:before="100" w:beforeAutospacing="1" w:after="100" w:afterAutospacing="1"/>
        <w:ind w:left="1416" w:firstLine="567"/>
        <w:rPr>
          <w:rFonts w:ascii="Times New Roman" w:eastAsia="Times New Roman" w:hAnsi="Times New Roman"/>
          <w:i/>
          <w:lang w:eastAsia="pt-BR"/>
        </w:rPr>
      </w:pPr>
      <w:r w:rsidRPr="005A776D">
        <w:rPr>
          <w:rFonts w:ascii="Times New Roman" w:eastAsia="Times New Roman" w:hAnsi="Times New Roman"/>
          <w:i/>
          <w:lang w:eastAsia="pt-BR"/>
        </w:rPr>
        <w:t>“Art. 10</w:t>
      </w:r>
      <w:proofErr w:type="gramStart"/>
      <w:r w:rsidRPr="005A776D">
        <w:rPr>
          <w:rFonts w:ascii="Times New Roman" w:eastAsia="Times New Roman" w:hAnsi="Times New Roman"/>
          <w:i/>
          <w:lang w:eastAsia="pt-BR"/>
        </w:rPr>
        <w:t>. ...</w:t>
      </w:r>
      <w:proofErr w:type="gramEnd"/>
      <w:r w:rsidRPr="005A776D">
        <w:rPr>
          <w:rFonts w:ascii="Times New Roman" w:eastAsia="Times New Roman" w:hAnsi="Times New Roman"/>
          <w:i/>
          <w:lang w:eastAsia="pt-BR"/>
        </w:rPr>
        <w:t>.............................</w:t>
      </w:r>
    </w:p>
    <w:p w:rsidR="00D31050" w:rsidRPr="00D31050" w:rsidRDefault="00D31050" w:rsidP="00D31050">
      <w:pPr>
        <w:spacing w:before="100" w:beforeAutospacing="1" w:after="100" w:afterAutospacing="1"/>
        <w:ind w:left="1416" w:firstLine="567"/>
        <w:rPr>
          <w:rFonts w:ascii="Times New Roman" w:eastAsia="Times New Roman" w:hAnsi="Times New Roman"/>
          <w:i/>
          <w:color w:val="0070C0"/>
          <w:lang w:eastAsia="pt-BR"/>
        </w:rPr>
      </w:pPr>
      <w:r w:rsidRPr="005A776D">
        <w:rPr>
          <w:rFonts w:ascii="Times New Roman" w:eastAsia="Times New Roman" w:hAnsi="Times New Roman"/>
          <w:i/>
          <w:lang w:eastAsia="pt-BR"/>
        </w:rPr>
        <w:t>  § 1o  O Banco Central do Brasil regul</w:t>
      </w:r>
      <w:r w:rsidR="005A776D">
        <w:rPr>
          <w:rFonts w:ascii="Times New Roman" w:eastAsia="Times New Roman" w:hAnsi="Times New Roman"/>
          <w:i/>
          <w:lang w:eastAsia="pt-BR"/>
        </w:rPr>
        <w:t xml:space="preserve">amentará o disposto nos </w:t>
      </w:r>
      <w:proofErr w:type="spellStart"/>
      <w:r w:rsidR="005A776D">
        <w:rPr>
          <w:rFonts w:ascii="Times New Roman" w:eastAsia="Times New Roman" w:hAnsi="Times New Roman"/>
          <w:i/>
          <w:lang w:eastAsia="pt-BR"/>
        </w:rPr>
        <w:t>arts</w:t>
      </w:r>
      <w:proofErr w:type="spellEnd"/>
      <w:r w:rsidR="005A776D">
        <w:rPr>
          <w:rFonts w:ascii="Times New Roman" w:eastAsia="Times New Roman" w:hAnsi="Times New Roman"/>
          <w:i/>
          <w:lang w:eastAsia="pt-BR"/>
        </w:rPr>
        <w:t>. 7º e 8º</w:t>
      </w:r>
      <w:r w:rsidRPr="005A776D">
        <w:rPr>
          <w:rFonts w:ascii="Times New Roman" w:eastAsia="Times New Roman" w:hAnsi="Times New Roman"/>
          <w:i/>
          <w:lang w:eastAsia="pt-BR"/>
        </w:rPr>
        <w:t xml:space="preserve"> desta </w:t>
      </w:r>
      <w:proofErr w:type="gramStart"/>
      <w:r w:rsidRPr="005A776D">
        <w:rPr>
          <w:rFonts w:ascii="Times New Roman" w:eastAsia="Times New Roman" w:hAnsi="Times New Roman"/>
          <w:i/>
          <w:lang w:eastAsia="pt-BR"/>
        </w:rPr>
        <w:t>Lei.</w:t>
      </w:r>
      <w:proofErr w:type="gramEnd"/>
      <w:r w:rsidRPr="005A776D">
        <w:rPr>
          <w:rFonts w:ascii="Times New Roman" w:eastAsia="Times New Roman" w:hAnsi="Times New Roman"/>
          <w:i/>
          <w:lang w:eastAsia="pt-BR"/>
        </w:rPr>
        <w:t>”</w:t>
      </w:r>
      <w:r w:rsidRPr="00D31050">
        <w:rPr>
          <w:rFonts w:ascii="Times New Roman" w:eastAsia="Times New Roman" w:hAnsi="Times New Roman"/>
          <w:i/>
          <w:color w:val="0070C0"/>
          <w:lang w:eastAsia="pt-BR"/>
        </w:rPr>
        <w:t> </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w:t>
      </w:r>
      <w:r w:rsidR="004E1E7C">
        <w:rPr>
          <w:b/>
        </w:rPr>
        <w:t>45</w:t>
      </w:r>
      <w:r w:rsidR="004E3246" w:rsidRPr="005A776D">
        <w:rPr>
          <w:b/>
        </w:rPr>
        <w:t xml:space="preserve">. </w:t>
      </w:r>
      <w:r w:rsidRPr="005A776D">
        <w:rPr>
          <w:b/>
        </w:rPr>
        <w:t>Permanece</w:t>
      </w:r>
      <w:r w:rsidR="00176AFA" w:rsidRPr="005A776D">
        <w:rPr>
          <w:b/>
        </w:rPr>
        <w:t>m</w:t>
      </w:r>
      <w:r w:rsidRPr="005A776D">
        <w:rPr>
          <w:b/>
        </w:rPr>
        <w:t xml:space="preserve"> em vigor a</w:t>
      </w:r>
      <w:r w:rsidR="00176AFA" w:rsidRPr="005A776D">
        <w:rPr>
          <w:b/>
        </w:rPr>
        <w:t xml:space="preserve"> Lei</w:t>
      </w:r>
      <w:r w:rsidR="00F36471" w:rsidRPr="005A776D">
        <w:rPr>
          <w:b/>
        </w:rPr>
        <w:t xml:space="preserve"> nº 6.385, de 07 de dezembro de 1976, que </w:t>
      </w:r>
      <w:r w:rsidR="00176AFA" w:rsidRPr="005A776D">
        <w:rPr>
          <w:b/>
        </w:rPr>
        <w:t xml:space="preserve">criou </w:t>
      </w:r>
      <w:r w:rsidR="00F36471" w:rsidRPr="005A776D">
        <w:rPr>
          <w:b/>
        </w:rPr>
        <w:t>a Comissão de Valores Mobiliários</w:t>
      </w:r>
      <w:r w:rsidR="00176AFA" w:rsidRPr="005A776D">
        <w:rPr>
          <w:b/>
        </w:rPr>
        <w:t xml:space="preserve"> </w:t>
      </w:r>
      <w:r w:rsidR="00F36471" w:rsidRPr="005A776D">
        <w:rPr>
          <w:b/>
        </w:rPr>
        <w:t>e </w:t>
      </w:r>
      <w:r w:rsidR="00176AFA" w:rsidRPr="005A776D">
        <w:rPr>
          <w:b/>
        </w:rPr>
        <w:t xml:space="preserve">a Lei </w:t>
      </w:r>
      <w:r w:rsidRPr="005A776D">
        <w:rPr>
          <w:b/>
        </w:rPr>
        <w:t>nº 12.154, de 23 de Dezembro de 2009</w:t>
      </w:r>
      <w:r w:rsidR="00176AFA" w:rsidRPr="005A776D">
        <w:rPr>
          <w:b/>
        </w:rPr>
        <w:t>,</w:t>
      </w:r>
      <w:r w:rsidRPr="005A776D">
        <w:rPr>
          <w:b/>
        </w:rPr>
        <w:t xml:space="preserve"> que criou a Superintendência Nacional de Previdência Complementar – </w:t>
      </w:r>
      <w:proofErr w:type="spellStart"/>
      <w:r w:rsidRPr="005A776D">
        <w:rPr>
          <w:b/>
        </w:rPr>
        <w:t>Previc</w:t>
      </w:r>
      <w:proofErr w:type="spellEnd"/>
      <w:r w:rsidRPr="005A776D">
        <w:rPr>
          <w:b/>
        </w:rPr>
        <w:t xml:space="preserve">, exceto os </w:t>
      </w:r>
      <w:r w:rsidR="00176AFA" w:rsidRPr="005A776D">
        <w:rPr>
          <w:b/>
        </w:rPr>
        <w:t>dispositivos</w:t>
      </w:r>
      <w:r w:rsidRPr="005A776D">
        <w:rPr>
          <w:b/>
        </w:rPr>
        <w:t xml:space="preserve"> revogados por esta Lei e demais disposições que a contrariem. </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4E1E7C">
        <w:rPr>
          <w:b/>
        </w:rPr>
        <w:t>146</w:t>
      </w:r>
      <w:r w:rsidR="004E3246" w:rsidRPr="005A776D">
        <w:rPr>
          <w:b/>
        </w:rPr>
        <w:t xml:space="preserve">. </w:t>
      </w:r>
      <w:r w:rsidRPr="005A776D">
        <w:rPr>
          <w:b/>
        </w:rPr>
        <w:t xml:space="preserve">Ficam revogadas as competências do Conselho Monetário Nacional </w:t>
      </w:r>
      <w:r w:rsidR="008F3FEA" w:rsidRPr="005A776D">
        <w:rPr>
          <w:b/>
        </w:rPr>
        <w:t xml:space="preserve">e do Conselho </w:t>
      </w:r>
      <w:r w:rsidR="00F36471" w:rsidRPr="005A776D">
        <w:rPr>
          <w:b/>
        </w:rPr>
        <w:t>Nacional de Previdência Complementar atribuídas pelas normas em vigor nesta data e pelos institutos revogados por esta Lei complementar, com relação ao mercado financeiro, mercado de capitais, mercado de seguros e previdência complementar</w:t>
      </w:r>
      <w:r w:rsidRPr="005A776D">
        <w:rPr>
          <w:b/>
        </w:rPr>
        <w:t>, transferindo-</w:t>
      </w:r>
      <w:r w:rsidR="00F36471" w:rsidRPr="005A776D">
        <w:rPr>
          <w:b/>
        </w:rPr>
        <w:t xml:space="preserve">se suas competências e atribuições respectivamente </w:t>
      </w:r>
      <w:r w:rsidRPr="005A776D">
        <w:rPr>
          <w:b/>
        </w:rPr>
        <w:t>ao Banco Central do Brasil</w:t>
      </w:r>
      <w:r w:rsidR="00F36471" w:rsidRPr="005A776D">
        <w:rPr>
          <w:b/>
        </w:rPr>
        <w:t>, Comissão de Valores Mobiliários, Superintendência Nacional de Seguros Privados e Superintendência Nacional de Previdência Complementar</w:t>
      </w:r>
      <w:r w:rsidRPr="005A776D">
        <w:rPr>
          <w:b/>
        </w:rPr>
        <w:t>.</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4E1E7C">
        <w:rPr>
          <w:b/>
        </w:rPr>
        <w:t>147</w:t>
      </w:r>
      <w:r w:rsidR="004E3246" w:rsidRPr="005A776D">
        <w:rPr>
          <w:b/>
        </w:rPr>
        <w:t xml:space="preserve">. </w:t>
      </w:r>
      <w:r w:rsidRPr="005A776D">
        <w:rPr>
          <w:b/>
        </w:rPr>
        <w:t xml:space="preserve">Ficam revogadas a Lei Complementar nº 130, de 17 de abril de 2009, a Lei nº 4.131, de </w:t>
      </w:r>
      <w:proofErr w:type="gramStart"/>
      <w:r w:rsidRPr="005A776D">
        <w:rPr>
          <w:b/>
        </w:rPr>
        <w:t>3</w:t>
      </w:r>
      <w:proofErr w:type="gramEnd"/>
      <w:r w:rsidRPr="005A776D">
        <w:rPr>
          <w:b/>
        </w:rPr>
        <w:t xml:space="preserve"> de setembro de 1962, a Lei nº 4.595, de 31 de dezembro de 1964, a Lei nº 4.728, de 14 de julho de 1965, </w:t>
      </w:r>
      <w:r w:rsidR="00430E34" w:rsidRPr="005A776D">
        <w:rPr>
          <w:b/>
        </w:rPr>
        <w:t xml:space="preserve">o artigo 11 da Lei nº 5.143, de 20 de outubro de 1966, </w:t>
      </w:r>
      <w:r w:rsidRPr="005A776D">
        <w:rPr>
          <w:b/>
        </w:rPr>
        <w:t xml:space="preserve">o artigo 56 da Lei nº 6.024, de 13 de março de 1974, </w:t>
      </w:r>
      <w:r w:rsidR="00D0345B" w:rsidRPr="005A776D">
        <w:rPr>
          <w:b/>
        </w:rPr>
        <w:t xml:space="preserve">o artigo 3º, o parágrafo 2º do artigo 6º e o inciso I do artigo 7º da Lei nº 6.385, de 7 de dezembro de 1976, </w:t>
      </w:r>
      <w:r w:rsidRPr="005A776D">
        <w:rPr>
          <w:b/>
        </w:rPr>
        <w:t xml:space="preserve">os artigos 6º, 8º, 9º,10, 11, 65, 72 e 81 da Lei nº 9.069, de 29 de junho de 1995, </w:t>
      </w:r>
      <w:r w:rsidR="008F3FEA" w:rsidRPr="005A776D">
        <w:rPr>
          <w:b/>
        </w:rPr>
        <w:t xml:space="preserve">os artigos 13, 14, 15, 16 e 61 Lei nº 12.154, de 23 de Dezembro de 2009, </w:t>
      </w:r>
      <w:r w:rsidR="00A71E5B" w:rsidRPr="005A776D">
        <w:rPr>
          <w:b/>
        </w:rPr>
        <w:t xml:space="preserve">o Decreto-Lei nº 9.025, 27 de fevereiro de 1946, </w:t>
      </w:r>
      <w:r w:rsidRPr="005A776D">
        <w:rPr>
          <w:b/>
        </w:rPr>
        <w:t>os artigos 1º a 40, 72 a 128 e 136 a 153 do Decreto-Lei 73, de 21 de novembro de 1966</w:t>
      </w:r>
      <w:r w:rsidR="00D40DDA" w:rsidRPr="005A776D">
        <w:rPr>
          <w:b/>
        </w:rPr>
        <w:t>, o Decreto nº 23.258, de 19 de outubro de 1933</w:t>
      </w:r>
      <w:r w:rsidRPr="005A776D">
        <w:rPr>
          <w:b/>
        </w:rPr>
        <w:t xml:space="preserve"> e demais disposições que contrariem esta lei complementar.</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4E1E7C">
        <w:rPr>
          <w:b/>
        </w:rPr>
        <w:t>148</w:t>
      </w:r>
      <w:r w:rsidR="004E3246" w:rsidRPr="005A776D">
        <w:rPr>
          <w:b/>
        </w:rPr>
        <w:t xml:space="preserve">. </w:t>
      </w:r>
      <w:r w:rsidRPr="005A776D">
        <w:rPr>
          <w:b/>
        </w:rPr>
        <w:t>Esta lei entrará em vigor na data de sua publicação, revogadas as disposições em contrário.</w:t>
      </w:r>
    </w:p>
    <w:p w:rsidR="005A776D" w:rsidRDefault="00AA0400" w:rsidP="0057799E">
      <w:pPr>
        <w:spacing w:before="100" w:beforeAutospacing="1" w:after="100" w:afterAutospacing="1"/>
        <w:jc w:val="center"/>
      </w:pPr>
      <w:hyperlink w:anchor="Índice" w:history="1">
        <w:r w:rsidR="0057799E" w:rsidRPr="0057799E">
          <w:rPr>
            <w:rStyle w:val="Hyperlink"/>
            <w:rFonts w:ascii="Arial" w:hAnsi="Arial" w:cs="Arial"/>
            <w:sz w:val="20"/>
            <w:szCs w:val="20"/>
          </w:rPr>
          <w:t>Índice</w:t>
        </w:r>
      </w:hyperlink>
    </w:p>
    <w:p w:rsidR="005A776D" w:rsidRDefault="005A776D" w:rsidP="00695935">
      <w:pPr>
        <w:spacing w:before="100" w:beforeAutospacing="1" w:after="100" w:afterAutospacing="1"/>
        <w:jc w:val="both"/>
      </w:pPr>
    </w:p>
    <w:p w:rsidR="00DA6ABA" w:rsidRDefault="00DA6ABA"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sectPr w:rsidR="005A776D" w:rsidSect="009A042F">
      <w:footerReference w:type="default" r:id="rId22"/>
      <w:pgSz w:w="11906" w:h="16838"/>
      <w:pgMar w:top="1440" w:right="851"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82" w:rsidRDefault="00E23B82" w:rsidP="000459C2">
      <w:pPr>
        <w:spacing w:after="0" w:line="240" w:lineRule="auto"/>
      </w:pPr>
      <w:r>
        <w:separator/>
      </w:r>
    </w:p>
  </w:endnote>
  <w:endnote w:type="continuationSeparator" w:id="0">
    <w:p w:rsidR="00E23B82" w:rsidRDefault="00E23B82" w:rsidP="00045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68954"/>
      <w:docPartObj>
        <w:docPartGallery w:val="Page Numbers (Bottom of Page)"/>
        <w:docPartUnique/>
      </w:docPartObj>
    </w:sdtPr>
    <w:sdtContent>
      <w:p w:rsidR="00FB5127" w:rsidRDefault="00AA0400">
        <w:pPr>
          <w:pStyle w:val="Rodap"/>
          <w:jc w:val="right"/>
        </w:pPr>
        <w:fldSimple w:instr=" PAGE   \* MERGEFORMAT ">
          <w:r w:rsidR="000E44D8">
            <w:rPr>
              <w:noProof/>
            </w:rPr>
            <w:t>4</w:t>
          </w:r>
        </w:fldSimple>
      </w:p>
    </w:sdtContent>
  </w:sdt>
  <w:p w:rsidR="00FB5127" w:rsidRDefault="00FB51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82" w:rsidRDefault="00E23B82" w:rsidP="000459C2">
      <w:pPr>
        <w:spacing w:after="0" w:line="240" w:lineRule="auto"/>
      </w:pPr>
      <w:r>
        <w:separator/>
      </w:r>
    </w:p>
  </w:footnote>
  <w:footnote w:type="continuationSeparator" w:id="0">
    <w:p w:rsidR="00E23B82" w:rsidRDefault="00E23B82" w:rsidP="00045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966"/>
    <w:multiLevelType w:val="hybridMultilevel"/>
    <w:tmpl w:val="F36403EA"/>
    <w:lvl w:ilvl="0" w:tplc="D698299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C64004"/>
    <w:multiLevelType w:val="hybridMultilevel"/>
    <w:tmpl w:val="D62AC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1B34DA"/>
    <w:multiLevelType w:val="hybridMultilevel"/>
    <w:tmpl w:val="05F04630"/>
    <w:lvl w:ilvl="0" w:tplc="2C144AC6">
      <w:start w:val="1"/>
      <w:numFmt w:val="lowerLetter"/>
      <w:lvlText w:val="%1)"/>
      <w:lvlJc w:val="left"/>
      <w:pPr>
        <w:ind w:left="1065" w:hanging="360"/>
      </w:pPr>
      <w:rPr>
        <w:rFonts w:ascii="Arial" w:hAnsi="Arial" w:cs="Arial" w:hint="default"/>
        <w:sz w:val="20"/>
        <w:szCs w:val="2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7586DC1"/>
    <w:multiLevelType w:val="hybridMultilevel"/>
    <w:tmpl w:val="A626A11E"/>
    <w:lvl w:ilvl="0" w:tplc="ADCCECA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766062C"/>
    <w:multiLevelType w:val="multilevel"/>
    <w:tmpl w:val="0B3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61174"/>
    <w:multiLevelType w:val="hybridMultilevel"/>
    <w:tmpl w:val="587E36D6"/>
    <w:lvl w:ilvl="0" w:tplc="7714A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F2675BC"/>
    <w:multiLevelType w:val="multilevel"/>
    <w:tmpl w:val="046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673AC"/>
    <w:multiLevelType w:val="hybridMultilevel"/>
    <w:tmpl w:val="587E36D6"/>
    <w:lvl w:ilvl="0" w:tplc="7714A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A5D1744"/>
    <w:multiLevelType w:val="multilevel"/>
    <w:tmpl w:val="13C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6"/>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5986"/>
    <w:rsid w:val="0000311C"/>
    <w:rsid w:val="00005C2E"/>
    <w:rsid w:val="000146F8"/>
    <w:rsid w:val="00014B4F"/>
    <w:rsid w:val="000227F1"/>
    <w:rsid w:val="00025FEC"/>
    <w:rsid w:val="00030CDC"/>
    <w:rsid w:val="00031696"/>
    <w:rsid w:val="000356D7"/>
    <w:rsid w:val="00041F44"/>
    <w:rsid w:val="00042517"/>
    <w:rsid w:val="00042C9E"/>
    <w:rsid w:val="00044B35"/>
    <w:rsid w:val="000459C2"/>
    <w:rsid w:val="00045A3E"/>
    <w:rsid w:val="000512BE"/>
    <w:rsid w:val="00053B1A"/>
    <w:rsid w:val="00054176"/>
    <w:rsid w:val="0005434F"/>
    <w:rsid w:val="0005467E"/>
    <w:rsid w:val="00060C5D"/>
    <w:rsid w:val="00062294"/>
    <w:rsid w:val="00065423"/>
    <w:rsid w:val="00071EDA"/>
    <w:rsid w:val="00072A4F"/>
    <w:rsid w:val="000730E3"/>
    <w:rsid w:val="00075CF9"/>
    <w:rsid w:val="0007782C"/>
    <w:rsid w:val="00080A1F"/>
    <w:rsid w:val="00081B41"/>
    <w:rsid w:val="00081F24"/>
    <w:rsid w:val="00082461"/>
    <w:rsid w:val="000949BB"/>
    <w:rsid w:val="00094ACD"/>
    <w:rsid w:val="0009698C"/>
    <w:rsid w:val="000A1AC4"/>
    <w:rsid w:val="000A2964"/>
    <w:rsid w:val="000A3167"/>
    <w:rsid w:val="000A4B99"/>
    <w:rsid w:val="000A5701"/>
    <w:rsid w:val="000B253F"/>
    <w:rsid w:val="000B30D2"/>
    <w:rsid w:val="000B4DCB"/>
    <w:rsid w:val="000B7674"/>
    <w:rsid w:val="000C3981"/>
    <w:rsid w:val="000C3B2F"/>
    <w:rsid w:val="000C4C60"/>
    <w:rsid w:val="000C4D24"/>
    <w:rsid w:val="000D396A"/>
    <w:rsid w:val="000D44DC"/>
    <w:rsid w:val="000D570A"/>
    <w:rsid w:val="000D6E67"/>
    <w:rsid w:val="000E07FD"/>
    <w:rsid w:val="000E2524"/>
    <w:rsid w:val="000E2873"/>
    <w:rsid w:val="000E363E"/>
    <w:rsid w:val="000E44D8"/>
    <w:rsid w:val="000E49E6"/>
    <w:rsid w:val="000E577E"/>
    <w:rsid w:val="000E7C69"/>
    <w:rsid w:val="000F1962"/>
    <w:rsid w:val="000F1F83"/>
    <w:rsid w:val="000F523E"/>
    <w:rsid w:val="000F5E9A"/>
    <w:rsid w:val="000F6E22"/>
    <w:rsid w:val="000F7667"/>
    <w:rsid w:val="0010263A"/>
    <w:rsid w:val="00102DBA"/>
    <w:rsid w:val="00106775"/>
    <w:rsid w:val="0010714C"/>
    <w:rsid w:val="0010742F"/>
    <w:rsid w:val="001077F9"/>
    <w:rsid w:val="00112936"/>
    <w:rsid w:val="001145DD"/>
    <w:rsid w:val="00116EC2"/>
    <w:rsid w:val="00120D5F"/>
    <w:rsid w:val="001215D9"/>
    <w:rsid w:val="00123169"/>
    <w:rsid w:val="001253B3"/>
    <w:rsid w:val="001264C8"/>
    <w:rsid w:val="00145A81"/>
    <w:rsid w:val="00145C86"/>
    <w:rsid w:val="00147610"/>
    <w:rsid w:val="001538C4"/>
    <w:rsid w:val="00153F53"/>
    <w:rsid w:val="00154F3A"/>
    <w:rsid w:val="001646F2"/>
    <w:rsid w:val="001676C3"/>
    <w:rsid w:val="0017098E"/>
    <w:rsid w:val="001732B4"/>
    <w:rsid w:val="00173FDE"/>
    <w:rsid w:val="0017601B"/>
    <w:rsid w:val="00176AFA"/>
    <w:rsid w:val="00177E3A"/>
    <w:rsid w:val="00180677"/>
    <w:rsid w:val="001807A5"/>
    <w:rsid w:val="00180A48"/>
    <w:rsid w:val="00190079"/>
    <w:rsid w:val="0019342D"/>
    <w:rsid w:val="00196034"/>
    <w:rsid w:val="001A0F39"/>
    <w:rsid w:val="001A4CC6"/>
    <w:rsid w:val="001A6246"/>
    <w:rsid w:val="001B1769"/>
    <w:rsid w:val="001B1D3D"/>
    <w:rsid w:val="001B3D96"/>
    <w:rsid w:val="001B3FB6"/>
    <w:rsid w:val="001B5707"/>
    <w:rsid w:val="001B689D"/>
    <w:rsid w:val="001B7052"/>
    <w:rsid w:val="001B79A7"/>
    <w:rsid w:val="001C2C54"/>
    <w:rsid w:val="001C3797"/>
    <w:rsid w:val="001C7F48"/>
    <w:rsid w:val="001D33E6"/>
    <w:rsid w:val="001D50B3"/>
    <w:rsid w:val="001E2867"/>
    <w:rsid w:val="001F047E"/>
    <w:rsid w:val="001F5C66"/>
    <w:rsid w:val="001F6180"/>
    <w:rsid w:val="001F7D30"/>
    <w:rsid w:val="0020094B"/>
    <w:rsid w:val="00203123"/>
    <w:rsid w:val="00210194"/>
    <w:rsid w:val="0021444F"/>
    <w:rsid w:val="00216407"/>
    <w:rsid w:val="00222BDE"/>
    <w:rsid w:val="00225968"/>
    <w:rsid w:val="00225B95"/>
    <w:rsid w:val="00226C2D"/>
    <w:rsid w:val="0023231E"/>
    <w:rsid w:val="00234429"/>
    <w:rsid w:val="002367E1"/>
    <w:rsid w:val="002372B5"/>
    <w:rsid w:val="00246EE3"/>
    <w:rsid w:val="00247ADB"/>
    <w:rsid w:val="00247BA9"/>
    <w:rsid w:val="002530B2"/>
    <w:rsid w:val="00253302"/>
    <w:rsid w:val="002537EE"/>
    <w:rsid w:val="00255484"/>
    <w:rsid w:val="00255A8E"/>
    <w:rsid w:val="002600E0"/>
    <w:rsid w:val="00261029"/>
    <w:rsid w:val="00262AB0"/>
    <w:rsid w:val="00263A63"/>
    <w:rsid w:val="002703BF"/>
    <w:rsid w:val="002709BD"/>
    <w:rsid w:val="00271C5C"/>
    <w:rsid w:val="00275538"/>
    <w:rsid w:val="0027682A"/>
    <w:rsid w:val="002772E9"/>
    <w:rsid w:val="00284888"/>
    <w:rsid w:val="002854E4"/>
    <w:rsid w:val="002A1096"/>
    <w:rsid w:val="002A17A8"/>
    <w:rsid w:val="002A1E50"/>
    <w:rsid w:val="002A2A84"/>
    <w:rsid w:val="002A62DE"/>
    <w:rsid w:val="002A6C54"/>
    <w:rsid w:val="002B20C8"/>
    <w:rsid w:val="002B2222"/>
    <w:rsid w:val="002B2F09"/>
    <w:rsid w:val="002B4682"/>
    <w:rsid w:val="002B5EF4"/>
    <w:rsid w:val="002B653D"/>
    <w:rsid w:val="002B6B64"/>
    <w:rsid w:val="002C4424"/>
    <w:rsid w:val="002C65D5"/>
    <w:rsid w:val="002C7657"/>
    <w:rsid w:val="002D0EE8"/>
    <w:rsid w:val="002D24B9"/>
    <w:rsid w:val="002D6462"/>
    <w:rsid w:val="002E30F8"/>
    <w:rsid w:val="002E6C1F"/>
    <w:rsid w:val="002E6DBC"/>
    <w:rsid w:val="002F082F"/>
    <w:rsid w:val="002F0D60"/>
    <w:rsid w:val="002F372A"/>
    <w:rsid w:val="002F3E1C"/>
    <w:rsid w:val="002F52F8"/>
    <w:rsid w:val="002F5434"/>
    <w:rsid w:val="002F6F69"/>
    <w:rsid w:val="002F71F1"/>
    <w:rsid w:val="002F77E7"/>
    <w:rsid w:val="00300CA5"/>
    <w:rsid w:val="003012C8"/>
    <w:rsid w:val="00301568"/>
    <w:rsid w:val="00301CCA"/>
    <w:rsid w:val="003113B2"/>
    <w:rsid w:val="00314A8A"/>
    <w:rsid w:val="00316CBC"/>
    <w:rsid w:val="003177D3"/>
    <w:rsid w:val="00317E61"/>
    <w:rsid w:val="0032003C"/>
    <w:rsid w:val="0032340A"/>
    <w:rsid w:val="00323694"/>
    <w:rsid w:val="003260BC"/>
    <w:rsid w:val="003271B8"/>
    <w:rsid w:val="003274E1"/>
    <w:rsid w:val="00330B33"/>
    <w:rsid w:val="00330D3E"/>
    <w:rsid w:val="003313D8"/>
    <w:rsid w:val="00337923"/>
    <w:rsid w:val="00342610"/>
    <w:rsid w:val="003440F1"/>
    <w:rsid w:val="00350142"/>
    <w:rsid w:val="003502A9"/>
    <w:rsid w:val="00353415"/>
    <w:rsid w:val="0035378D"/>
    <w:rsid w:val="00353929"/>
    <w:rsid w:val="0035401B"/>
    <w:rsid w:val="0035401D"/>
    <w:rsid w:val="00356D0B"/>
    <w:rsid w:val="00360488"/>
    <w:rsid w:val="00360960"/>
    <w:rsid w:val="00360C04"/>
    <w:rsid w:val="00366420"/>
    <w:rsid w:val="00370010"/>
    <w:rsid w:val="003712B2"/>
    <w:rsid w:val="00372FD9"/>
    <w:rsid w:val="00373D13"/>
    <w:rsid w:val="00375201"/>
    <w:rsid w:val="00377423"/>
    <w:rsid w:val="0037743C"/>
    <w:rsid w:val="00381988"/>
    <w:rsid w:val="00383C2B"/>
    <w:rsid w:val="00392CFA"/>
    <w:rsid w:val="00396294"/>
    <w:rsid w:val="003A1C9A"/>
    <w:rsid w:val="003A400A"/>
    <w:rsid w:val="003A71DC"/>
    <w:rsid w:val="003A7CE0"/>
    <w:rsid w:val="003B23A3"/>
    <w:rsid w:val="003B23EE"/>
    <w:rsid w:val="003B263E"/>
    <w:rsid w:val="003B3DA0"/>
    <w:rsid w:val="003B4097"/>
    <w:rsid w:val="003B519D"/>
    <w:rsid w:val="003C3C3C"/>
    <w:rsid w:val="003C3C48"/>
    <w:rsid w:val="003C5945"/>
    <w:rsid w:val="003C7981"/>
    <w:rsid w:val="003D58C6"/>
    <w:rsid w:val="003E3BB8"/>
    <w:rsid w:val="003E58EF"/>
    <w:rsid w:val="003E754B"/>
    <w:rsid w:val="003F016A"/>
    <w:rsid w:val="003F1279"/>
    <w:rsid w:val="003F1479"/>
    <w:rsid w:val="003F2A4D"/>
    <w:rsid w:val="003F2EEB"/>
    <w:rsid w:val="003F2FC7"/>
    <w:rsid w:val="00401E88"/>
    <w:rsid w:val="00402009"/>
    <w:rsid w:val="00406194"/>
    <w:rsid w:val="00407893"/>
    <w:rsid w:val="004117B7"/>
    <w:rsid w:val="0041292A"/>
    <w:rsid w:val="00413E37"/>
    <w:rsid w:val="00415A9C"/>
    <w:rsid w:val="00420FE1"/>
    <w:rsid w:val="00422674"/>
    <w:rsid w:val="00422724"/>
    <w:rsid w:val="004245C4"/>
    <w:rsid w:val="004302BB"/>
    <w:rsid w:val="00430E34"/>
    <w:rsid w:val="00433ECF"/>
    <w:rsid w:val="0043489F"/>
    <w:rsid w:val="00434EFC"/>
    <w:rsid w:val="00437D72"/>
    <w:rsid w:val="0044031A"/>
    <w:rsid w:val="004408FF"/>
    <w:rsid w:val="0044280A"/>
    <w:rsid w:val="00444B38"/>
    <w:rsid w:val="0044662F"/>
    <w:rsid w:val="004500BB"/>
    <w:rsid w:val="00450B2A"/>
    <w:rsid w:val="00451A1C"/>
    <w:rsid w:val="00451F14"/>
    <w:rsid w:val="00457E51"/>
    <w:rsid w:val="00461B5D"/>
    <w:rsid w:val="00463193"/>
    <w:rsid w:val="004739B6"/>
    <w:rsid w:val="00476ABD"/>
    <w:rsid w:val="0047777D"/>
    <w:rsid w:val="00485BA4"/>
    <w:rsid w:val="004902C0"/>
    <w:rsid w:val="004914BA"/>
    <w:rsid w:val="00491D54"/>
    <w:rsid w:val="004922B3"/>
    <w:rsid w:val="004A1A0C"/>
    <w:rsid w:val="004A2652"/>
    <w:rsid w:val="004A3C68"/>
    <w:rsid w:val="004B1807"/>
    <w:rsid w:val="004B2628"/>
    <w:rsid w:val="004B3034"/>
    <w:rsid w:val="004B643B"/>
    <w:rsid w:val="004B6E63"/>
    <w:rsid w:val="004C1090"/>
    <w:rsid w:val="004C1E79"/>
    <w:rsid w:val="004C4793"/>
    <w:rsid w:val="004C5709"/>
    <w:rsid w:val="004C5EDF"/>
    <w:rsid w:val="004D0AF0"/>
    <w:rsid w:val="004D293E"/>
    <w:rsid w:val="004D2C29"/>
    <w:rsid w:val="004D2CF6"/>
    <w:rsid w:val="004D3020"/>
    <w:rsid w:val="004D4B17"/>
    <w:rsid w:val="004D4B53"/>
    <w:rsid w:val="004E0FF2"/>
    <w:rsid w:val="004E1D00"/>
    <w:rsid w:val="004E1E7C"/>
    <w:rsid w:val="004E2F6B"/>
    <w:rsid w:val="004E3246"/>
    <w:rsid w:val="004E3364"/>
    <w:rsid w:val="004E39B2"/>
    <w:rsid w:val="004E6D53"/>
    <w:rsid w:val="004E732D"/>
    <w:rsid w:val="004E7921"/>
    <w:rsid w:val="004F373A"/>
    <w:rsid w:val="004F4CEE"/>
    <w:rsid w:val="004F6515"/>
    <w:rsid w:val="00500567"/>
    <w:rsid w:val="00500992"/>
    <w:rsid w:val="00502F72"/>
    <w:rsid w:val="005055C5"/>
    <w:rsid w:val="005073FC"/>
    <w:rsid w:val="005101F1"/>
    <w:rsid w:val="00517AE2"/>
    <w:rsid w:val="0052356A"/>
    <w:rsid w:val="00530BF8"/>
    <w:rsid w:val="00531697"/>
    <w:rsid w:val="005353E3"/>
    <w:rsid w:val="00535A4C"/>
    <w:rsid w:val="00537490"/>
    <w:rsid w:val="00540706"/>
    <w:rsid w:val="005415B0"/>
    <w:rsid w:val="005444D5"/>
    <w:rsid w:val="0054578C"/>
    <w:rsid w:val="0054744D"/>
    <w:rsid w:val="00547536"/>
    <w:rsid w:val="00547B08"/>
    <w:rsid w:val="005510B2"/>
    <w:rsid w:val="00551595"/>
    <w:rsid w:val="00552C28"/>
    <w:rsid w:val="00553C79"/>
    <w:rsid w:val="00555193"/>
    <w:rsid w:val="00560934"/>
    <w:rsid w:val="0056568A"/>
    <w:rsid w:val="0057799E"/>
    <w:rsid w:val="00577EB9"/>
    <w:rsid w:val="00585C86"/>
    <w:rsid w:val="005900CA"/>
    <w:rsid w:val="00590B39"/>
    <w:rsid w:val="005960E1"/>
    <w:rsid w:val="00596DD0"/>
    <w:rsid w:val="0059796F"/>
    <w:rsid w:val="005A0FD7"/>
    <w:rsid w:val="005A1B48"/>
    <w:rsid w:val="005A61C2"/>
    <w:rsid w:val="005A776D"/>
    <w:rsid w:val="005B6589"/>
    <w:rsid w:val="005B7B79"/>
    <w:rsid w:val="005B7D07"/>
    <w:rsid w:val="005C2648"/>
    <w:rsid w:val="005C3B30"/>
    <w:rsid w:val="005C64BE"/>
    <w:rsid w:val="005C6859"/>
    <w:rsid w:val="005C7BD6"/>
    <w:rsid w:val="005C7D7C"/>
    <w:rsid w:val="005D2050"/>
    <w:rsid w:val="005D4025"/>
    <w:rsid w:val="005D6B3A"/>
    <w:rsid w:val="005D6D64"/>
    <w:rsid w:val="005D77E7"/>
    <w:rsid w:val="005E53D7"/>
    <w:rsid w:val="005E6D0E"/>
    <w:rsid w:val="005E7B21"/>
    <w:rsid w:val="005E7DA1"/>
    <w:rsid w:val="005F1A8C"/>
    <w:rsid w:val="005F1C8F"/>
    <w:rsid w:val="005F23D6"/>
    <w:rsid w:val="005F6142"/>
    <w:rsid w:val="00604A59"/>
    <w:rsid w:val="00607399"/>
    <w:rsid w:val="00607876"/>
    <w:rsid w:val="006079F4"/>
    <w:rsid w:val="006128AC"/>
    <w:rsid w:val="00616176"/>
    <w:rsid w:val="0062069C"/>
    <w:rsid w:val="0062119E"/>
    <w:rsid w:val="00630BCC"/>
    <w:rsid w:val="00632F67"/>
    <w:rsid w:val="006347F6"/>
    <w:rsid w:val="00636319"/>
    <w:rsid w:val="00637AD3"/>
    <w:rsid w:val="00637C93"/>
    <w:rsid w:val="00640302"/>
    <w:rsid w:val="0064244B"/>
    <w:rsid w:val="00643EDD"/>
    <w:rsid w:val="006446B2"/>
    <w:rsid w:val="006457ED"/>
    <w:rsid w:val="006531F8"/>
    <w:rsid w:val="0065385B"/>
    <w:rsid w:val="00654590"/>
    <w:rsid w:val="006642E5"/>
    <w:rsid w:val="006651AC"/>
    <w:rsid w:val="0066576A"/>
    <w:rsid w:val="00665C7D"/>
    <w:rsid w:val="00666A7F"/>
    <w:rsid w:val="0067361E"/>
    <w:rsid w:val="00675EF1"/>
    <w:rsid w:val="006815AD"/>
    <w:rsid w:val="00682245"/>
    <w:rsid w:val="0068491D"/>
    <w:rsid w:val="00686074"/>
    <w:rsid w:val="006908D1"/>
    <w:rsid w:val="0069289A"/>
    <w:rsid w:val="00695935"/>
    <w:rsid w:val="00697F9B"/>
    <w:rsid w:val="006A6B3D"/>
    <w:rsid w:val="006A7BE9"/>
    <w:rsid w:val="006B2D6D"/>
    <w:rsid w:val="006B3DBA"/>
    <w:rsid w:val="006B42C8"/>
    <w:rsid w:val="006B5339"/>
    <w:rsid w:val="006C3B8F"/>
    <w:rsid w:val="006C4D89"/>
    <w:rsid w:val="006C7392"/>
    <w:rsid w:val="006D0758"/>
    <w:rsid w:val="006D0B3D"/>
    <w:rsid w:val="006D1B59"/>
    <w:rsid w:val="006D4544"/>
    <w:rsid w:val="006D5180"/>
    <w:rsid w:val="006D6C70"/>
    <w:rsid w:val="006E0433"/>
    <w:rsid w:val="006E0645"/>
    <w:rsid w:val="006E3FA1"/>
    <w:rsid w:val="006F0548"/>
    <w:rsid w:val="006F09A5"/>
    <w:rsid w:val="006F17DB"/>
    <w:rsid w:val="006F397F"/>
    <w:rsid w:val="006F3FDA"/>
    <w:rsid w:val="0070226A"/>
    <w:rsid w:val="00702B5D"/>
    <w:rsid w:val="00707B49"/>
    <w:rsid w:val="00721FA4"/>
    <w:rsid w:val="00723D61"/>
    <w:rsid w:val="007240E4"/>
    <w:rsid w:val="007278A2"/>
    <w:rsid w:val="00733D87"/>
    <w:rsid w:val="00733E9B"/>
    <w:rsid w:val="00735E31"/>
    <w:rsid w:val="00737829"/>
    <w:rsid w:val="00740441"/>
    <w:rsid w:val="00741762"/>
    <w:rsid w:val="00742482"/>
    <w:rsid w:val="007468B6"/>
    <w:rsid w:val="007501D4"/>
    <w:rsid w:val="007538BC"/>
    <w:rsid w:val="0075639A"/>
    <w:rsid w:val="0076442F"/>
    <w:rsid w:val="00764CD5"/>
    <w:rsid w:val="00766213"/>
    <w:rsid w:val="00770E2D"/>
    <w:rsid w:val="0077327E"/>
    <w:rsid w:val="00774108"/>
    <w:rsid w:val="00777B49"/>
    <w:rsid w:val="00780674"/>
    <w:rsid w:val="00781B28"/>
    <w:rsid w:val="007834FE"/>
    <w:rsid w:val="007857A8"/>
    <w:rsid w:val="00787061"/>
    <w:rsid w:val="00791296"/>
    <w:rsid w:val="00791A3B"/>
    <w:rsid w:val="00792301"/>
    <w:rsid w:val="007940D5"/>
    <w:rsid w:val="00794A88"/>
    <w:rsid w:val="0079577F"/>
    <w:rsid w:val="007969EF"/>
    <w:rsid w:val="007A01D3"/>
    <w:rsid w:val="007A033A"/>
    <w:rsid w:val="007A0F91"/>
    <w:rsid w:val="007A2785"/>
    <w:rsid w:val="007A2C58"/>
    <w:rsid w:val="007B057F"/>
    <w:rsid w:val="007B16AC"/>
    <w:rsid w:val="007C001F"/>
    <w:rsid w:val="007C0DC8"/>
    <w:rsid w:val="007C1FB4"/>
    <w:rsid w:val="007C2644"/>
    <w:rsid w:val="007C3501"/>
    <w:rsid w:val="007C38D0"/>
    <w:rsid w:val="007C52CB"/>
    <w:rsid w:val="007C54B9"/>
    <w:rsid w:val="007D2A75"/>
    <w:rsid w:val="007D6056"/>
    <w:rsid w:val="007E0AEF"/>
    <w:rsid w:val="007E3AD9"/>
    <w:rsid w:val="007E5C92"/>
    <w:rsid w:val="007E6194"/>
    <w:rsid w:val="007F6944"/>
    <w:rsid w:val="00801F67"/>
    <w:rsid w:val="00805E6F"/>
    <w:rsid w:val="008103C9"/>
    <w:rsid w:val="00811674"/>
    <w:rsid w:val="00812E1C"/>
    <w:rsid w:val="00816074"/>
    <w:rsid w:val="00821B1E"/>
    <w:rsid w:val="00823477"/>
    <w:rsid w:val="00823DD1"/>
    <w:rsid w:val="00824C69"/>
    <w:rsid w:val="008306FD"/>
    <w:rsid w:val="00830EF7"/>
    <w:rsid w:val="00832D50"/>
    <w:rsid w:val="008413C8"/>
    <w:rsid w:val="00841A0B"/>
    <w:rsid w:val="00842335"/>
    <w:rsid w:val="00843240"/>
    <w:rsid w:val="00847D83"/>
    <w:rsid w:val="0085084F"/>
    <w:rsid w:val="00850F86"/>
    <w:rsid w:val="00857B19"/>
    <w:rsid w:val="00862D31"/>
    <w:rsid w:val="00863488"/>
    <w:rsid w:val="0086579C"/>
    <w:rsid w:val="0086694B"/>
    <w:rsid w:val="00867BDD"/>
    <w:rsid w:val="00871BCA"/>
    <w:rsid w:val="00872959"/>
    <w:rsid w:val="008737C5"/>
    <w:rsid w:val="008738DC"/>
    <w:rsid w:val="0087599C"/>
    <w:rsid w:val="00876FE0"/>
    <w:rsid w:val="00882891"/>
    <w:rsid w:val="008854D6"/>
    <w:rsid w:val="00885D85"/>
    <w:rsid w:val="0088667A"/>
    <w:rsid w:val="00886758"/>
    <w:rsid w:val="00892CF5"/>
    <w:rsid w:val="00893027"/>
    <w:rsid w:val="0089429C"/>
    <w:rsid w:val="00896B7F"/>
    <w:rsid w:val="00896D2E"/>
    <w:rsid w:val="008A0FCF"/>
    <w:rsid w:val="008A17AC"/>
    <w:rsid w:val="008A20DE"/>
    <w:rsid w:val="008A36D4"/>
    <w:rsid w:val="008A5DD0"/>
    <w:rsid w:val="008B0968"/>
    <w:rsid w:val="008B2A78"/>
    <w:rsid w:val="008B4FCA"/>
    <w:rsid w:val="008B515C"/>
    <w:rsid w:val="008B579F"/>
    <w:rsid w:val="008B5ED9"/>
    <w:rsid w:val="008B5FFE"/>
    <w:rsid w:val="008B6570"/>
    <w:rsid w:val="008C12BA"/>
    <w:rsid w:val="008C19EC"/>
    <w:rsid w:val="008D0C54"/>
    <w:rsid w:val="008D5119"/>
    <w:rsid w:val="008D696F"/>
    <w:rsid w:val="008D71BC"/>
    <w:rsid w:val="008D74FD"/>
    <w:rsid w:val="008E06A9"/>
    <w:rsid w:val="008E19FF"/>
    <w:rsid w:val="008E2EB9"/>
    <w:rsid w:val="008E3BED"/>
    <w:rsid w:val="008E6EBE"/>
    <w:rsid w:val="008E73F1"/>
    <w:rsid w:val="008F0912"/>
    <w:rsid w:val="008F345F"/>
    <w:rsid w:val="008F3FEA"/>
    <w:rsid w:val="008F644B"/>
    <w:rsid w:val="0090202B"/>
    <w:rsid w:val="0090318D"/>
    <w:rsid w:val="009033B3"/>
    <w:rsid w:val="00911259"/>
    <w:rsid w:val="00911E7F"/>
    <w:rsid w:val="00912DCE"/>
    <w:rsid w:val="00915987"/>
    <w:rsid w:val="00917058"/>
    <w:rsid w:val="00921B19"/>
    <w:rsid w:val="009259E5"/>
    <w:rsid w:val="00926679"/>
    <w:rsid w:val="00926720"/>
    <w:rsid w:val="0093146C"/>
    <w:rsid w:val="00935C57"/>
    <w:rsid w:val="009412E1"/>
    <w:rsid w:val="009455F1"/>
    <w:rsid w:val="0094786F"/>
    <w:rsid w:val="009504AA"/>
    <w:rsid w:val="00951CD2"/>
    <w:rsid w:val="00955203"/>
    <w:rsid w:val="00955875"/>
    <w:rsid w:val="00961508"/>
    <w:rsid w:val="0096174E"/>
    <w:rsid w:val="00967704"/>
    <w:rsid w:val="00975EB1"/>
    <w:rsid w:val="00980F3F"/>
    <w:rsid w:val="00981C5E"/>
    <w:rsid w:val="0098227F"/>
    <w:rsid w:val="009842D2"/>
    <w:rsid w:val="0098552A"/>
    <w:rsid w:val="00985B8F"/>
    <w:rsid w:val="0099105C"/>
    <w:rsid w:val="00991298"/>
    <w:rsid w:val="00991839"/>
    <w:rsid w:val="00993BE8"/>
    <w:rsid w:val="00994299"/>
    <w:rsid w:val="009950C6"/>
    <w:rsid w:val="009954AC"/>
    <w:rsid w:val="0099584E"/>
    <w:rsid w:val="009A042F"/>
    <w:rsid w:val="009A2421"/>
    <w:rsid w:val="009A2C18"/>
    <w:rsid w:val="009A2C7A"/>
    <w:rsid w:val="009A4BC8"/>
    <w:rsid w:val="009A7D5F"/>
    <w:rsid w:val="009B0F32"/>
    <w:rsid w:val="009B2077"/>
    <w:rsid w:val="009B63CE"/>
    <w:rsid w:val="009B65FD"/>
    <w:rsid w:val="009C0B49"/>
    <w:rsid w:val="009C0D1C"/>
    <w:rsid w:val="009C11ED"/>
    <w:rsid w:val="009C1984"/>
    <w:rsid w:val="009C1FBB"/>
    <w:rsid w:val="009C424C"/>
    <w:rsid w:val="009C45BF"/>
    <w:rsid w:val="009C476A"/>
    <w:rsid w:val="009C7EC8"/>
    <w:rsid w:val="009D02BD"/>
    <w:rsid w:val="009D19BE"/>
    <w:rsid w:val="009D5375"/>
    <w:rsid w:val="009E68B3"/>
    <w:rsid w:val="009E7486"/>
    <w:rsid w:val="009F0722"/>
    <w:rsid w:val="009F2226"/>
    <w:rsid w:val="009F5FC8"/>
    <w:rsid w:val="00A039ED"/>
    <w:rsid w:val="00A0576B"/>
    <w:rsid w:val="00A07A5C"/>
    <w:rsid w:val="00A120D5"/>
    <w:rsid w:val="00A149E9"/>
    <w:rsid w:val="00A17325"/>
    <w:rsid w:val="00A17ED4"/>
    <w:rsid w:val="00A21813"/>
    <w:rsid w:val="00A25138"/>
    <w:rsid w:val="00A26A25"/>
    <w:rsid w:val="00A26BB0"/>
    <w:rsid w:val="00A329A6"/>
    <w:rsid w:val="00A33336"/>
    <w:rsid w:val="00A3415F"/>
    <w:rsid w:val="00A34DF8"/>
    <w:rsid w:val="00A36A19"/>
    <w:rsid w:val="00A36C4B"/>
    <w:rsid w:val="00A373C0"/>
    <w:rsid w:val="00A40374"/>
    <w:rsid w:val="00A41BD3"/>
    <w:rsid w:val="00A47437"/>
    <w:rsid w:val="00A4781D"/>
    <w:rsid w:val="00A50529"/>
    <w:rsid w:val="00A54008"/>
    <w:rsid w:val="00A65BF2"/>
    <w:rsid w:val="00A7187F"/>
    <w:rsid w:val="00A71C8B"/>
    <w:rsid w:val="00A71E5B"/>
    <w:rsid w:val="00A72FA9"/>
    <w:rsid w:val="00A7617E"/>
    <w:rsid w:val="00A80449"/>
    <w:rsid w:val="00A83124"/>
    <w:rsid w:val="00A83BA4"/>
    <w:rsid w:val="00A85123"/>
    <w:rsid w:val="00A90BDC"/>
    <w:rsid w:val="00A92749"/>
    <w:rsid w:val="00A94A02"/>
    <w:rsid w:val="00A94FE4"/>
    <w:rsid w:val="00A97EE7"/>
    <w:rsid w:val="00AA0400"/>
    <w:rsid w:val="00AA14D7"/>
    <w:rsid w:val="00AA4633"/>
    <w:rsid w:val="00AA4CDE"/>
    <w:rsid w:val="00AA674D"/>
    <w:rsid w:val="00AA7790"/>
    <w:rsid w:val="00AB489E"/>
    <w:rsid w:val="00AB5659"/>
    <w:rsid w:val="00AB7CCB"/>
    <w:rsid w:val="00AC4703"/>
    <w:rsid w:val="00AC503F"/>
    <w:rsid w:val="00AD3B0C"/>
    <w:rsid w:val="00AD3B43"/>
    <w:rsid w:val="00AD7F17"/>
    <w:rsid w:val="00AE321C"/>
    <w:rsid w:val="00AE4524"/>
    <w:rsid w:val="00AF1E4A"/>
    <w:rsid w:val="00AF47EF"/>
    <w:rsid w:val="00B00048"/>
    <w:rsid w:val="00B01B8A"/>
    <w:rsid w:val="00B03CA5"/>
    <w:rsid w:val="00B04E75"/>
    <w:rsid w:val="00B11B0B"/>
    <w:rsid w:val="00B14118"/>
    <w:rsid w:val="00B1419C"/>
    <w:rsid w:val="00B20252"/>
    <w:rsid w:val="00B24131"/>
    <w:rsid w:val="00B32F1F"/>
    <w:rsid w:val="00B33756"/>
    <w:rsid w:val="00B33B58"/>
    <w:rsid w:val="00B36714"/>
    <w:rsid w:val="00B41C3B"/>
    <w:rsid w:val="00B43757"/>
    <w:rsid w:val="00B44079"/>
    <w:rsid w:val="00B47A1F"/>
    <w:rsid w:val="00B51D8C"/>
    <w:rsid w:val="00B569EB"/>
    <w:rsid w:val="00B57CC1"/>
    <w:rsid w:val="00B634CE"/>
    <w:rsid w:val="00B66069"/>
    <w:rsid w:val="00B678ED"/>
    <w:rsid w:val="00B67E6C"/>
    <w:rsid w:val="00B7039A"/>
    <w:rsid w:val="00B70620"/>
    <w:rsid w:val="00B8211D"/>
    <w:rsid w:val="00B8331C"/>
    <w:rsid w:val="00B8331D"/>
    <w:rsid w:val="00B84FBB"/>
    <w:rsid w:val="00B9098E"/>
    <w:rsid w:val="00B90D53"/>
    <w:rsid w:val="00B912B9"/>
    <w:rsid w:val="00B928DB"/>
    <w:rsid w:val="00B940A5"/>
    <w:rsid w:val="00B9605E"/>
    <w:rsid w:val="00B96419"/>
    <w:rsid w:val="00B97A46"/>
    <w:rsid w:val="00BA1D32"/>
    <w:rsid w:val="00BA2375"/>
    <w:rsid w:val="00BA5E2C"/>
    <w:rsid w:val="00BA708C"/>
    <w:rsid w:val="00BA73FA"/>
    <w:rsid w:val="00BB1421"/>
    <w:rsid w:val="00BB1D51"/>
    <w:rsid w:val="00BB33B3"/>
    <w:rsid w:val="00BB350B"/>
    <w:rsid w:val="00BB3869"/>
    <w:rsid w:val="00BB5CFC"/>
    <w:rsid w:val="00BC0754"/>
    <w:rsid w:val="00BC081D"/>
    <w:rsid w:val="00BC19C6"/>
    <w:rsid w:val="00BC255D"/>
    <w:rsid w:val="00BC2933"/>
    <w:rsid w:val="00BC305A"/>
    <w:rsid w:val="00BC43E1"/>
    <w:rsid w:val="00BC450B"/>
    <w:rsid w:val="00BD1200"/>
    <w:rsid w:val="00BD1648"/>
    <w:rsid w:val="00BD76D4"/>
    <w:rsid w:val="00BD779D"/>
    <w:rsid w:val="00BE0F6B"/>
    <w:rsid w:val="00BE3C1B"/>
    <w:rsid w:val="00BF048A"/>
    <w:rsid w:val="00BF0630"/>
    <w:rsid w:val="00BF15C9"/>
    <w:rsid w:val="00BF2AD5"/>
    <w:rsid w:val="00C01095"/>
    <w:rsid w:val="00C060F6"/>
    <w:rsid w:val="00C1140A"/>
    <w:rsid w:val="00C1208D"/>
    <w:rsid w:val="00C1411E"/>
    <w:rsid w:val="00C15BEB"/>
    <w:rsid w:val="00C16197"/>
    <w:rsid w:val="00C1749F"/>
    <w:rsid w:val="00C22789"/>
    <w:rsid w:val="00C24784"/>
    <w:rsid w:val="00C24DEF"/>
    <w:rsid w:val="00C269AC"/>
    <w:rsid w:val="00C30F3B"/>
    <w:rsid w:val="00C348E9"/>
    <w:rsid w:val="00C34C30"/>
    <w:rsid w:val="00C37932"/>
    <w:rsid w:val="00C41A78"/>
    <w:rsid w:val="00C41B1F"/>
    <w:rsid w:val="00C43BA7"/>
    <w:rsid w:val="00C52750"/>
    <w:rsid w:val="00C52F29"/>
    <w:rsid w:val="00C53398"/>
    <w:rsid w:val="00C540B1"/>
    <w:rsid w:val="00C5427F"/>
    <w:rsid w:val="00C6092F"/>
    <w:rsid w:val="00C6244F"/>
    <w:rsid w:val="00C6321A"/>
    <w:rsid w:val="00C66929"/>
    <w:rsid w:val="00C734C8"/>
    <w:rsid w:val="00C7366A"/>
    <w:rsid w:val="00C7420C"/>
    <w:rsid w:val="00C75986"/>
    <w:rsid w:val="00C75B25"/>
    <w:rsid w:val="00C76F17"/>
    <w:rsid w:val="00C779A0"/>
    <w:rsid w:val="00C80A99"/>
    <w:rsid w:val="00C81A28"/>
    <w:rsid w:val="00C82EE6"/>
    <w:rsid w:val="00C85CA0"/>
    <w:rsid w:val="00C864CA"/>
    <w:rsid w:val="00C87526"/>
    <w:rsid w:val="00C90B5F"/>
    <w:rsid w:val="00C92611"/>
    <w:rsid w:val="00C966BD"/>
    <w:rsid w:val="00C96C4D"/>
    <w:rsid w:val="00C97A0E"/>
    <w:rsid w:val="00CA00AA"/>
    <w:rsid w:val="00CA291E"/>
    <w:rsid w:val="00CA3BB4"/>
    <w:rsid w:val="00CA71DA"/>
    <w:rsid w:val="00CB0F54"/>
    <w:rsid w:val="00CB248E"/>
    <w:rsid w:val="00CB2862"/>
    <w:rsid w:val="00CB3F69"/>
    <w:rsid w:val="00CB60AA"/>
    <w:rsid w:val="00CC0DDF"/>
    <w:rsid w:val="00CC2712"/>
    <w:rsid w:val="00CC4FBC"/>
    <w:rsid w:val="00CC4FE2"/>
    <w:rsid w:val="00CC60D5"/>
    <w:rsid w:val="00CD19E6"/>
    <w:rsid w:val="00CD24BE"/>
    <w:rsid w:val="00CD3176"/>
    <w:rsid w:val="00CD3F25"/>
    <w:rsid w:val="00CD4A1B"/>
    <w:rsid w:val="00CD629A"/>
    <w:rsid w:val="00CD7530"/>
    <w:rsid w:val="00CD7B6F"/>
    <w:rsid w:val="00CD7FA1"/>
    <w:rsid w:val="00CE75DD"/>
    <w:rsid w:val="00CF1EE6"/>
    <w:rsid w:val="00CF2312"/>
    <w:rsid w:val="00D0322B"/>
    <w:rsid w:val="00D0345B"/>
    <w:rsid w:val="00D04870"/>
    <w:rsid w:val="00D05AF4"/>
    <w:rsid w:val="00D05B79"/>
    <w:rsid w:val="00D07CA8"/>
    <w:rsid w:val="00D16F6D"/>
    <w:rsid w:val="00D2048C"/>
    <w:rsid w:val="00D247F2"/>
    <w:rsid w:val="00D24AD5"/>
    <w:rsid w:val="00D25B72"/>
    <w:rsid w:val="00D3049F"/>
    <w:rsid w:val="00D30C38"/>
    <w:rsid w:val="00D31050"/>
    <w:rsid w:val="00D33E73"/>
    <w:rsid w:val="00D40DDA"/>
    <w:rsid w:val="00D42015"/>
    <w:rsid w:val="00D43CDF"/>
    <w:rsid w:val="00D476E3"/>
    <w:rsid w:val="00D504D4"/>
    <w:rsid w:val="00D531F5"/>
    <w:rsid w:val="00D548A9"/>
    <w:rsid w:val="00D56E9C"/>
    <w:rsid w:val="00D60562"/>
    <w:rsid w:val="00D617B0"/>
    <w:rsid w:val="00D631FE"/>
    <w:rsid w:val="00D65BFC"/>
    <w:rsid w:val="00D66C57"/>
    <w:rsid w:val="00D710ED"/>
    <w:rsid w:val="00D71D91"/>
    <w:rsid w:val="00D82248"/>
    <w:rsid w:val="00D82F4C"/>
    <w:rsid w:val="00D83C94"/>
    <w:rsid w:val="00D930F5"/>
    <w:rsid w:val="00D956C8"/>
    <w:rsid w:val="00D9788E"/>
    <w:rsid w:val="00DA07BF"/>
    <w:rsid w:val="00DA0B34"/>
    <w:rsid w:val="00DA1798"/>
    <w:rsid w:val="00DA1BE1"/>
    <w:rsid w:val="00DA4CF0"/>
    <w:rsid w:val="00DA4DD1"/>
    <w:rsid w:val="00DA5144"/>
    <w:rsid w:val="00DA5BAC"/>
    <w:rsid w:val="00DA6ABA"/>
    <w:rsid w:val="00DA76D4"/>
    <w:rsid w:val="00DA7E15"/>
    <w:rsid w:val="00DB294B"/>
    <w:rsid w:val="00DB6DD7"/>
    <w:rsid w:val="00DC0DD7"/>
    <w:rsid w:val="00DC5DDC"/>
    <w:rsid w:val="00DC6CC9"/>
    <w:rsid w:val="00DC7493"/>
    <w:rsid w:val="00DD3605"/>
    <w:rsid w:val="00DD7EBA"/>
    <w:rsid w:val="00DE0CF4"/>
    <w:rsid w:val="00DE1435"/>
    <w:rsid w:val="00DE2AFA"/>
    <w:rsid w:val="00DE35D2"/>
    <w:rsid w:val="00DE72BD"/>
    <w:rsid w:val="00DE7D1F"/>
    <w:rsid w:val="00DF1DD0"/>
    <w:rsid w:val="00DF377F"/>
    <w:rsid w:val="00DF6398"/>
    <w:rsid w:val="00E00830"/>
    <w:rsid w:val="00E012CB"/>
    <w:rsid w:val="00E04D88"/>
    <w:rsid w:val="00E07149"/>
    <w:rsid w:val="00E07950"/>
    <w:rsid w:val="00E117CA"/>
    <w:rsid w:val="00E12A65"/>
    <w:rsid w:val="00E13ADB"/>
    <w:rsid w:val="00E22307"/>
    <w:rsid w:val="00E226D7"/>
    <w:rsid w:val="00E22D8B"/>
    <w:rsid w:val="00E23042"/>
    <w:rsid w:val="00E23B82"/>
    <w:rsid w:val="00E24180"/>
    <w:rsid w:val="00E269EC"/>
    <w:rsid w:val="00E27AF7"/>
    <w:rsid w:val="00E30482"/>
    <w:rsid w:val="00E32FA4"/>
    <w:rsid w:val="00E40DCB"/>
    <w:rsid w:val="00E41AD9"/>
    <w:rsid w:val="00E42FA3"/>
    <w:rsid w:val="00E434B9"/>
    <w:rsid w:val="00E435BA"/>
    <w:rsid w:val="00E511C9"/>
    <w:rsid w:val="00E52FEB"/>
    <w:rsid w:val="00E56FCF"/>
    <w:rsid w:val="00E652A5"/>
    <w:rsid w:val="00E70301"/>
    <w:rsid w:val="00E70FA1"/>
    <w:rsid w:val="00E70FEC"/>
    <w:rsid w:val="00E7231C"/>
    <w:rsid w:val="00E748D5"/>
    <w:rsid w:val="00E7673E"/>
    <w:rsid w:val="00E80917"/>
    <w:rsid w:val="00E873B2"/>
    <w:rsid w:val="00E9027B"/>
    <w:rsid w:val="00E90DDD"/>
    <w:rsid w:val="00E92335"/>
    <w:rsid w:val="00E96ED8"/>
    <w:rsid w:val="00E97827"/>
    <w:rsid w:val="00EA07BC"/>
    <w:rsid w:val="00EA680E"/>
    <w:rsid w:val="00EB0DF9"/>
    <w:rsid w:val="00EB3141"/>
    <w:rsid w:val="00EC20A1"/>
    <w:rsid w:val="00EC37E5"/>
    <w:rsid w:val="00EC58CE"/>
    <w:rsid w:val="00EC7F1E"/>
    <w:rsid w:val="00ED60E6"/>
    <w:rsid w:val="00ED6484"/>
    <w:rsid w:val="00EE0B8F"/>
    <w:rsid w:val="00EE18BF"/>
    <w:rsid w:val="00EE2818"/>
    <w:rsid w:val="00EE4225"/>
    <w:rsid w:val="00EE5357"/>
    <w:rsid w:val="00EE684E"/>
    <w:rsid w:val="00EF24D3"/>
    <w:rsid w:val="00EF3513"/>
    <w:rsid w:val="00EF4789"/>
    <w:rsid w:val="00EF6498"/>
    <w:rsid w:val="00EF7C67"/>
    <w:rsid w:val="00F038C4"/>
    <w:rsid w:val="00F07061"/>
    <w:rsid w:val="00F12830"/>
    <w:rsid w:val="00F13C70"/>
    <w:rsid w:val="00F14E36"/>
    <w:rsid w:val="00F15F7E"/>
    <w:rsid w:val="00F1609D"/>
    <w:rsid w:val="00F16C27"/>
    <w:rsid w:val="00F16D27"/>
    <w:rsid w:val="00F200FD"/>
    <w:rsid w:val="00F217D1"/>
    <w:rsid w:val="00F26217"/>
    <w:rsid w:val="00F34162"/>
    <w:rsid w:val="00F34C99"/>
    <w:rsid w:val="00F36471"/>
    <w:rsid w:val="00F36DC2"/>
    <w:rsid w:val="00F44984"/>
    <w:rsid w:val="00F4528F"/>
    <w:rsid w:val="00F51477"/>
    <w:rsid w:val="00F518F9"/>
    <w:rsid w:val="00F57D7E"/>
    <w:rsid w:val="00F62E1E"/>
    <w:rsid w:val="00F648EF"/>
    <w:rsid w:val="00F65988"/>
    <w:rsid w:val="00F65AA2"/>
    <w:rsid w:val="00F70756"/>
    <w:rsid w:val="00F70E84"/>
    <w:rsid w:val="00F71142"/>
    <w:rsid w:val="00F72F8B"/>
    <w:rsid w:val="00F749F7"/>
    <w:rsid w:val="00F74A33"/>
    <w:rsid w:val="00F81333"/>
    <w:rsid w:val="00F816C0"/>
    <w:rsid w:val="00F85E9F"/>
    <w:rsid w:val="00F86BD5"/>
    <w:rsid w:val="00F86E4E"/>
    <w:rsid w:val="00FA1FA8"/>
    <w:rsid w:val="00FA438D"/>
    <w:rsid w:val="00FA7C22"/>
    <w:rsid w:val="00FB0924"/>
    <w:rsid w:val="00FB14AA"/>
    <w:rsid w:val="00FB1B01"/>
    <w:rsid w:val="00FB46D7"/>
    <w:rsid w:val="00FB5127"/>
    <w:rsid w:val="00FB5F4E"/>
    <w:rsid w:val="00FB5FEC"/>
    <w:rsid w:val="00FC4F3E"/>
    <w:rsid w:val="00FC547F"/>
    <w:rsid w:val="00FC77A9"/>
    <w:rsid w:val="00FD08CE"/>
    <w:rsid w:val="00FD1368"/>
    <w:rsid w:val="00FD190F"/>
    <w:rsid w:val="00FD1D4C"/>
    <w:rsid w:val="00FD5233"/>
    <w:rsid w:val="00FD6E68"/>
    <w:rsid w:val="00FE4759"/>
    <w:rsid w:val="00FE49D7"/>
    <w:rsid w:val="00FE7B63"/>
    <w:rsid w:val="00FF22D0"/>
    <w:rsid w:val="00FF2F40"/>
    <w:rsid w:val="00FF4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39"/>
    <w:pPr>
      <w:spacing w:after="200" w:line="276" w:lineRule="auto"/>
    </w:pPr>
    <w:rPr>
      <w:sz w:val="22"/>
      <w:szCs w:val="22"/>
      <w:lang w:eastAsia="en-US"/>
    </w:rPr>
  </w:style>
  <w:style w:type="paragraph" w:styleId="Ttulo1">
    <w:name w:val="heading 1"/>
    <w:basedOn w:val="Normal"/>
    <w:next w:val="Normal"/>
    <w:link w:val="Ttulo1Char"/>
    <w:uiPriority w:val="9"/>
    <w:qFormat/>
    <w:rsid w:val="00577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C75986"/>
    <w:pPr>
      <w:autoSpaceDE w:val="0"/>
      <w:autoSpaceDN w:val="0"/>
      <w:adjustRightInd w:val="0"/>
      <w:spacing w:after="0" w:line="240" w:lineRule="auto"/>
      <w:jc w:val="both"/>
    </w:pPr>
    <w:rPr>
      <w:rFonts w:ascii="Arial" w:eastAsia="Times New Roman" w:hAnsi="Arial" w:cs="Arial"/>
      <w:sz w:val="20"/>
      <w:szCs w:val="20"/>
      <w:lang w:eastAsia="pt-BR"/>
    </w:rPr>
  </w:style>
  <w:style w:type="character" w:customStyle="1" w:styleId="CorpodetextoChar">
    <w:name w:val="Corpo de texto Char"/>
    <w:basedOn w:val="Fontepargpadro"/>
    <w:link w:val="Corpodetexto"/>
    <w:uiPriority w:val="99"/>
    <w:rsid w:val="00C75986"/>
    <w:rPr>
      <w:rFonts w:ascii="Arial" w:eastAsia="Times New Roman" w:hAnsi="Arial" w:cs="Arial"/>
      <w:sz w:val="20"/>
      <w:szCs w:val="20"/>
      <w:lang w:eastAsia="pt-BR"/>
    </w:rPr>
  </w:style>
  <w:style w:type="paragraph" w:customStyle="1" w:styleId="Recuodecorpodetexto1">
    <w:name w:val="Recuo de corpo de texto1"/>
    <w:basedOn w:val="Normal"/>
    <w:rsid w:val="00C75986"/>
    <w:pPr>
      <w:autoSpaceDE w:val="0"/>
      <w:autoSpaceDN w:val="0"/>
      <w:adjustRightInd w:val="0"/>
      <w:spacing w:after="0" w:line="240" w:lineRule="auto"/>
      <w:ind w:firstLine="708"/>
      <w:jc w:val="both"/>
    </w:pPr>
    <w:rPr>
      <w:rFonts w:ascii="Arial" w:eastAsia="Times New Roman" w:hAnsi="Arial" w:cs="Arial"/>
      <w:sz w:val="20"/>
      <w:szCs w:val="20"/>
      <w:lang w:eastAsia="pt-BR"/>
    </w:rPr>
  </w:style>
  <w:style w:type="paragraph" w:styleId="NormalWeb">
    <w:name w:val="Normal (Web)"/>
    <w:basedOn w:val="Normal"/>
    <w:uiPriority w:val="99"/>
    <w:rsid w:val="002D24B9"/>
    <w:pPr>
      <w:spacing w:before="100" w:beforeAutospacing="1" w:after="100" w:afterAutospacing="1" w:line="240" w:lineRule="auto"/>
    </w:pPr>
    <w:rPr>
      <w:rFonts w:ascii="Courier New" w:eastAsia="Times New Roman" w:hAnsi="Courier New" w:cs="Courier New"/>
      <w:sz w:val="24"/>
      <w:szCs w:val="24"/>
      <w:lang w:eastAsia="pt-BR"/>
    </w:rPr>
  </w:style>
  <w:style w:type="character" w:styleId="Hyperlink">
    <w:name w:val="Hyperlink"/>
    <w:basedOn w:val="Fontepargpadro"/>
    <w:uiPriority w:val="99"/>
    <w:unhideWhenUsed/>
    <w:rsid w:val="0067361E"/>
    <w:rPr>
      <w:strike w:val="0"/>
      <w:dstrike w:val="0"/>
      <w:color w:val="0036D7"/>
      <w:u w:val="none"/>
      <w:effect w:val="none"/>
    </w:rPr>
  </w:style>
  <w:style w:type="character" w:styleId="AcrnimoHTML">
    <w:name w:val="HTML Acronym"/>
    <w:basedOn w:val="Fontepargpadro"/>
    <w:uiPriority w:val="99"/>
    <w:semiHidden/>
    <w:unhideWhenUsed/>
    <w:rsid w:val="001A0F39"/>
    <w:rPr>
      <w:strike w:val="0"/>
      <w:dstrike w:val="0"/>
      <w:u w:val="none"/>
      <w:effect w:val="none"/>
      <w:bdr w:val="none" w:sz="0" w:space="0" w:color="auto" w:frame="1"/>
    </w:rPr>
  </w:style>
  <w:style w:type="paragraph" w:customStyle="1" w:styleId="aesquerda">
    <w:name w:val="aesquerda"/>
    <w:basedOn w:val="Normal"/>
    <w:rsid w:val="001A0F39"/>
    <w:pPr>
      <w:spacing w:after="0"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2B20C8"/>
  </w:style>
  <w:style w:type="character" w:customStyle="1" w:styleId="apple-style-span">
    <w:name w:val="apple-style-span"/>
    <w:basedOn w:val="Fontepargpadro"/>
    <w:rsid w:val="002B20C8"/>
  </w:style>
  <w:style w:type="character" w:styleId="Forte">
    <w:name w:val="Strong"/>
    <w:basedOn w:val="Fontepargpadro"/>
    <w:uiPriority w:val="22"/>
    <w:qFormat/>
    <w:rsid w:val="002B20C8"/>
    <w:rPr>
      <w:b/>
      <w:bCs/>
    </w:rPr>
  </w:style>
  <w:style w:type="paragraph" w:styleId="Recuodecorpodetexto">
    <w:name w:val="Body Text Indent"/>
    <w:basedOn w:val="Normal"/>
    <w:link w:val="RecuodecorpodetextoChar"/>
    <w:uiPriority w:val="99"/>
    <w:semiHidden/>
    <w:unhideWhenUsed/>
    <w:rsid w:val="00F16D27"/>
    <w:pPr>
      <w:spacing w:after="120"/>
      <w:ind w:left="283"/>
    </w:pPr>
  </w:style>
  <w:style w:type="character" w:customStyle="1" w:styleId="RecuodecorpodetextoChar">
    <w:name w:val="Recuo de corpo de texto Char"/>
    <w:basedOn w:val="Fontepargpadro"/>
    <w:link w:val="Recuodecorpodetexto"/>
    <w:uiPriority w:val="99"/>
    <w:semiHidden/>
    <w:rsid w:val="00F16D27"/>
    <w:rPr>
      <w:sz w:val="22"/>
      <w:szCs w:val="22"/>
      <w:lang w:eastAsia="en-US"/>
    </w:rPr>
  </w:style>
  <w:style w:type="paragraph" w:customStyle="1" w:styleId="Recuodecorpodetexto2">
    <w:name w:val="Recuo de corpo de texto2"/>
    <w:basedOn w:val="Normal"/>
    <w:rsid w:val="00F16D27"/>
    <w:pPr>
      <w:autoSpaceDE w:val="0"/>
      <w:autoSpaceDN w:val="0"/>
      <w:adjustRightInd w:val="0"/>
      <w:spacing w:after="0" w:line="240" w:lineRule="auto"/>
      <w:ind w:firstLine="708"/>
      <w:jc w:val="both"/>
    </w:pPr>
    <w:rPr>
      <w:rFonts w:ascii="Arial" w:eastAsia="Times New Roman" w:hAnsi="Arial" w:cs="Arial"/>
      <w:sz w:val="20"/>
      <w:szCs w:val="20"/>
      <w:lang w:eastAsia="pt-BR"/>
    </w:rPr>
  </w:style>
  <w:style w:type="character" w:styleId="nfase">
    <w:name w:val="Emphasis"/>
    <w:basedOn w:val="Fontepargpadro"/>
    <w:uiPriority w:val="20"/>
    <w:qFormat/>
    <w:rsid w:val="00DC0DD7"/>
    <w:rPr>
      <w:i/>
      <w:iCs/>
    </w:rPr>
  </w:style>
  <w:style w:type="paragraph" w:customStyle="1" w:styleId="artigo">
    <w:name w:val="artigo"/>
    <w:basedOn w:val="Normal"/>
    <w:rsid w:val="00DC0DD7"/>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459C2"/>
    <w:pPr>
      <w:tabs>
        <w:tab w:val="center" w:pos="4252"/>
        <w:tab w:val="right" w:pos="8504"/>
      </w:tabs>
    </w:pPr>
  </w:style>
  <w:style w:type="character" w:customStyle="1" w:styleId="CabealhoChar">
    <w:name w:val="Cabeçalho Char"/>
    <w:basedOn w:val="Fontepargpadro"/>
    <w:link w:val="Cabealho"/>
    <w:uiPriority w:val="99"/>
    <w:rsid w:val="000459C2"/>
    <w:rPr>
      <w:sz w:val="22"/>
      <w:szCs w:val="22"/>
      <w:lang w:eastAsia="en-US"/>
    </w:rPr>
  </w:style>
  <w:style w:type="paragraph" w:styleId="Rodap">
    <w:name w:val="footer"/>
    <w:basedOn w:val="Normal"/>
    <w:link w:val="RodapChar"/>
    <w:uiPriority w:val="99"/>
    <w:unhideWhenUsed/>
    <w:rsid w:val="000459C2"/>
    <w:pPr>
      <w:tabs>
        <w:tab w:val="center" w:pos="4252"/>
        <w:tab w:val="right" w:pos="8504"/>
      </w:tabs>
    </w:pPr>
  </w:style>
  <w:style w:type="character" w:customStyle="1" w:styleId="RodapChar">
    <w:name w:val="Rodapé Char"/>
    <w:basedOn w:val="Fontepargpadro"/>
    <w:link w:val="Rodap"/>
    <w:uiPriority w:val="99"/>
    <w:rsid w:val="000459C2"/>
    <w:rPr>
      <w:sz w:val="22"/>
      <w:szCs w:val="22"/>
      <w:lang w:eastAsia="en-US"/>
    </w:rPr>
  </w:style>
  <w:style w:type="paragraph" w:styleId="Textodebalo">
    <w:name w:val="Balloon Text"/>
    <w:basedOn w:val="Normal"/>
    <w:link w:val="TextodebaloChar"/>
    <w:uiPriority w:val="99"/>
    <w:semiHidden/>
    <w:unhideWhenUsed/>
    <w:rsid w:val="007404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441"/>
    <w:rPr>
      <w:rFonts w:ascii="Tahoma" w:hAnsi="Tahoma" w:cs="Tahoma"/>
      <w:sz w:val="16"/>
      <w:szCs w:val="16"/>
      <w:lang w:eastAsia="en-US"/>
    </w:rPr>
  </w:style>
  <w:style w:type="character" w:styleId="HiperlinkVisitado">
    <w:name w:val="FollowedHyperlink"/>
    <w:basedOn w:val="Fontepargpadro"/>
    <w:uiPriority w:val="99"/>
    <w:semiHidden/>
    <w:unhideWhenUsed/>
    <w:rsid w:val="00DF1DD0"/>
    <w:rPr>
      <w:color w:val="800080" w:themeColor="followedHyperlink"/>
      <w:u w:val="single"/>
    </w:rPr>
  </w:style>
  <w:style w:type="paragraph" w:styleId="PargrafodaLista">
    <w:name w:val="List Paragraph"/>
    <w:basedOn w:val="Normal"/>
    <w:uiPriority w:val="34"/>
    <w:qFormat/>
    <w:rsid w:val="00A17ED4"/>
    <w:pPr>
      <w:ind w:left="720"/>
      <w:contextualSpacing/>
    </w:pPr>
  </w:style>
  <w:style w:type="paragraph" w:styleId="Recuodecorpodetexto20">
    <w:name w:val="Body Text Indent 2"/>
    <w:basedOn w:val="Normal"/>
    <w:link w:val="Recuodecorpodetexto2Char"/>
    <w:uiPriority w:val="99"/>
    <w:semiHidden/>
    <w:unhideWhenUsed/>
    <w:rsid w:val="00955875"/>
    <w:pPr>
      <w:spacing w:after="120" w:line="480" w:lineRule="auto"/>
      <w:ind w:left="283"/>
    </w:pPr>
  </w:style>
  <w:style w:type="character" w:customStyle="1" w:styleId="Recuodecorpodetexto2Char">
    <w:name w:val="Recuo de corpo de texto 2 Char"/>
    <w:basedOn w:val="Fontepargpadro"/>
    <w:link w:val="Recuodecorpodetexto20"/>
    <w:uiPriority w:val="99"/>
    <w:semiHidden/>
    <w:rsid w:val="00955875"/>
    <w:rPr>
      <w:sz w:val="22"/>
      <w:szCs w:val="22"/>
      <w:lang w:eastAsia="en-US"/>
    </w:rPr>
  </w:style>
  <w:style w:type="character" w:customStyle="1" w:styleId="Ttulo1Char">
    <w:name w:val="Título 1 Char"/>
    <w:basedOn w:val="Fontepargpadro"/>
    <w:link w:val="Ttulo1"/>
    <w:uiPriority w:val="9"/>
    <w:rsid w:val="0057799E"/>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57799E"/>
    <w:pPr>
      <w:outlineLvl w:val="9"/>
    </w:pPr>
  </w:style>
  <w:style w:type="paragraph" w:styleId="Sumrio1">
    <w:name w:val="toc 1"/>
    <w:basedOn w:val="Normal"/>
    <w:next w:val="Normal"/>
    <w:autoRedefine/>
    <w:uiPriority w:val="39"/>
    <w:unhideWhenUsed/>
    <w:rsid w:val="0057799E"/>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57799E"/>
    <w:pPr>
      <w:spacing w:before="120" w:after="0"/>
      <w:ind w:left="220"/>
    </w:pPr>
    <w:rPr>
      <w:rFonts w:asciiTheme="minorHAnsi" w:hAnsiTheme="minorHAnsi"/>
      <w:b/>
      <w:bCs/>
    </w:rPr>
  </w:style>
  <w:style w:type="paragraph" w:styleId="Sumrio3">
    <w:name w:val="toc 3"/>
    <w:basedOn w:val="Normal"/>
    <w:next w:val="Normal"/>
    <w:autoRedefine/>
    <w:uiPriority w:val="39"/>
    <w:unhideWhenUsed/>
    <w:rsid w:val="0057799E"/>
    <w:pPr>
      <w:spacing w:after="0"/>
      <w:ind w:left="440"/>
    </w:pPr>
    <w:rPr>
      <w:rFonts w:asciiTheme="minorHAnsi" w:hAnsiTheme="minorHAnsi"/>
      <w:sz w:val="20"/>
      <w:szCs w:val="20"/>
    </w:rPr>
  </w:style>
  <w:style w:type="paragraph" w:styleId="Sumrio4">
    <w:name w:val="toc 4"/>
    <w:basedOn w:val="Normal"/>
    <w:next w:val="Normal"/>
    <w:autoRedefine/>
    <w:uiPriority w:val="39"/>
    <w:unhideWhenUsed/>
    <w:rsid w:val="0057799E"/>
    <w:pPr>
      <w:spacing w:after="0"/>
      <w:ind w:left="660"/>
    </w:pPr>
    <w:rPr>
      <w:rFonts w:asciiTheme="minorHAnsi" w:hAnsiTheme="minorHAnsi"/>
      <w:sz w:val="20"/>
      <w:szCs w:val="20"/>
    </w:rPr>
  </w:style>
  <w:style w:type="paragraph" w:styleId="Sumrio5">
    <w:name w:val="toc 5"/>
    <w:basedOn w:val="Normal"/>
    <w:next w:val="Normal"/>
    <w:autoRedefine/>
    <w:uiPriority w:val="39"/>
    <w:unhideWhenUsed/>
    <w:rsid w:val="0057799E"/>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57799E"/>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57799E"/>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57799E"/>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57799E"/>
    <w:pPr>
      <w:spacing w:after="0"/>
      <w:ind w:left="1760"/>
    </w:pPr>
    <w:rPr>
      <w:rFonts w:asciiTheme="minorHAnsi" w:hAnsiTheme="minorHAnsi"/>
      <w:sz w:val="20"/>
      <w:szCs w:val="20"/>
    </w:rPr>
  </w:style>
  <w:style w:type="paragraph" w:customStyle="1" w:styleId="internatext">
    <w:name w:val="internatext"/>
    <w:basedOn w:val="Normal"/>
    <w:rsid w:val="009C424C"/>
    <w:pPr>
      <w:spacing w:before="100" w:beforeAutospacing="1" w:after="100" w:afterAutospacing="1" w:line="240" w:lineRule="auto"/>
    </w:pPr>
    <w:rPr>
      <w:rFonts w:ascii="Arial" w:eastAsia="Times New Roman" w:hAnsi="Arial" w:cs="Arial"/>
      <w:sz w:val="12"/>
      <w:szCs w:val="12"/>
      <w:lang w:eastAsia="pt-BR"/>
    </w:rPr>
  </w:style>
</w:styles>
</file>

<file path=word/webSettings.xml><?xml version="1.0" encoding="utf-8"?>
<w:webSettings xmlns:r="http://schemas.openxmlformats.org/officeDocument/2006/relationships" xmlns:w="http://schemas.openxmlformats.org/wordprocessingml/2006/main">
  <w:divs>
    <w:div w:id="77558967">
      <w:bodyDiv w:val="1"/>
      <w:marLeft w:val="0"/>
      <w:marRight w:val="0"/>
      <w:marTop w:val="0"/>
      <w:marBottom w:val="0"/>
      <w:divBdr>
        <w:top w:val="none" w:sz="0" w:space="0" w:color="auto"/>
        <w:left w:val="none" w:sz="0" w:space="0" w:color="auto"/>
        <w:bottom w:val="none" w:sz="0" w:space="0" w:color="auto"/>
        <w:right w:val="none" w:sz="0" w:space="0" w:color="auto"/>
      </w:divBdr>
    </w:div>
    <w:div w:id="384333866">
      <w:bodyDiv w:val="1"/>
      <w:marLeft w:val="0"/>
      <w:marRight w:val="0"/>
      <w:marTop w:val="0"/>
      <w:marBottom w:val="0"/>
      <w:divBdr>
        <w:top w:val="none" w:sz="0" w:space="0" w:color="auto"/>
        <w:left w:val="none" w:sz="0" w:space="0" w:color="auto"/>
        <w:bottom w:val="none" w:sz="0" w:space="0" w:color="auto"/>
        <w:right w:val="none" w:sz="0" w:space="0" w:color="auto"/>
      </w:divBdr>
    </w:div>
    <w:div w:id="544101825">
      <w:bodyDiv w:val="1"/>
      <w:marLeft w:val="0"/>
      <w:marRight w:val="0"/>
      <w:marTop w:val="0"/>
      <w:marBottom w:val="0"/>
      <w:divBdr>
        <w:top w:val="none" w:sz="0" w:space="0" w:color="auto"/>
        <w:left w:val="none" w:sz="0" w:space="0" w:color="auto"/>
        <w:bottom w:val="none" w:sz="0" w:space="0" w:color="auto"/>
        <w:right w:val="none" w:sz="0" w:space="0" w:color="auto"/>
      </w:divBdr>
    </w:div>
    <w:div w:id="575670831">
      <w:bodyDiv w:val="1"/>
      <w:marLeft w:val="0"/>
      <w:marRight w:val="0"/>
      <w:marTop w:val="0"/>
      <w:marBottom w:val="0"/>
      <w:divBdr>
        <w:top w:val="none" w:sz="0" w:space="0" w:color="auto"/>
        <w:left w:val="none" w:sz="0" w:space="0" w:color="auto"/>
        <w:bottom w:val="none" w:sz="0" w:space="0" w:color="auto"/>
        <w:right w:val="none" w:sz="0" w:space="0" w:color="auto"/>
      </w:divBdr>
    </w:div>
    <w:div w:id="578097652">
      <w:bodyDiv w:val="1"/>
      <w:marLeft w:val="0"/>
      <w:marRight w:val="0"/>
      <w:marTop w:val="0"/>
      <w:marBottom w:val="0"/>
      <w:divBdr>
        <w:top w:val="none" w:sz="0" w:space="0" w:color="auto"/>
        <w:left w:val="none" w:sz="0" w:space="0" w:color="auto"/>
        <w:bottom w:val="none" w:sz="0" w:space="0" w:color="auto"/>
        <w:right w:val="none" w:sz="0" w:space="0" w:color="auto"/>
      </w:divBdr>
      <w:divsChild>
        <w:div w:id="141374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296558">
      <w:bodyDiv w:val="1"/>
      <w:marLeft w:val="0"/>
      <w:marRight w:val="0"/>
      <w:marTop w:val="0"/>
      <w:marBottom w:val="0"/>
      <w:divBdr>
        <w:top w:val="none" w:sz="0" w:space="0" w:color="auto"/>
        <w:left w:val="none" w:sz="0" w:space="0" w:color="auto"/>
        <w:bottom w:val="none" w:sz="0" w:space="0" w:color="auto"/>
        <w:right w:val="none" w:sz="0" w:space="0" w:color="auto"/>
      </w:divBdr>
    </w:div>
    <w:div w:id="838279290">
      <w:bodyDiv w:val="1"/>
      <w:marLeft w:val="0"/>
      <w:marRight w:val="0"/>
      <w:marTop w:val="0"/>
      <w:marBottom w:val="0"/>
      <w:divBdr>
        <w:top w:val="none" w:sz="0" w:space="0" w:color="auto"/>
        <w:left w:val="none" w:sz="0" w:space="0" w:color="auto"/>
        <w:bottom w:val="none" w:sz="0" w:space="0" w:color="auto"/>
        <w:right w:val="none" w:sz="0" w:space="0" w:color="auto"/>
      </w:divBdr>
    </w:div>
    <w:div w:id="856768883">
      <w:bodyDiv w:val="1"/>
      <w:marLeft w:val="0"/>
      <w:marRight w:val="0"/>
      <w:marTop w:val="0"/>
      <w:marBottom w:val="0"/>
      <w:divBdr>
        <w:top w:val="none" w:sz="0" w:space="0" w:color="auto"/>
        <w:left w:val="none" w:sz="0" w:space="0" w:color="auto"/>
        <w:bottom w:val="none" w:sz="0" w:space="0" w:color="auto"/>
        <w:right w:val="none" w:sz="0" w:space="0" w:color="auto"/>
      </w:divBdr>
    </w:div>
    <w:div w:id="972633705">
      <w:bodyDiv w:val="1"/>
      <w:marLeft w:val="0"/>
      <w:marRight w:val="0"/>
      <w:marTop w:val="0"/>
      <w:marBottom w:val="0"/>
      <w:divBdr>
        <w:top w:val="none" w:sz="0" w:space="0" w:color="auto"/>
        <w:left w:val="none" w:sz="0" w:space="0" w:color="auto"/>
        <w:bottom w:val="none" w:sz="0" w:space="0" w:color="auto"/>
        <w:right w:val="none" w:sz="0" w:space="0" w:color="auto"/>
      </w:divBdr>
    </w:div>
    <w:div w:id="1291940888">
      <w:bodyDiv w:val="1"/>
      <w:marLeft w:val="0"/>
      <w:marRight w:val="0"/>
      <w:marTop w:val="0"/>
      <w:marBottom w:val="0"/>
      <w:divBdr>
        <w:top w:val="none" w:sz="0" w:space="0" w:color="auto"/>
        <w:left w:val="none" w:sz="0" w:space="0" w:color="auto"/>
        <w:bottom w:val="none" w:sz="0" w:space="0" w:color="auto"/>
        <w:right w:val="none" w:sz="0" w:space="0" w:color="auto"/>
      </w:divBdr>
      <w:divsChild>
        <w:div w:id="879627697">
          <w:marLeft w:val="0"/>
          <w:marRight w:val="0"/>
          <w:marTop w:val="0"/>
          <w:marBottom w:val="0"/>
          <w:divBdr>
            <w:top w:val="none" w:sz="0" w:space="0" w:color="auto"/>
            <w:left w:val="none" w:sz="0" w:space="0" w:color="auto"/>
            <w:bottom w:val="none" w:sz="0" w:space="0" w:color="auto"/>
            <w:right w:val="none" w:sz="0" w:space="0" w:color="auto"/>
          </w:divBdr>
        </w:div>
      </w:divsChild>
    </w:div>
    <w:div w:id="1470317648">
      <w:bodyDiv w:val="1"/>
      <w:marLeft w:val="0"/>
      <w:marRight w:val="0"/>
      <w:marTop w:val="0"/>
      <w:marBottom w:val="0"/>
      <w:divBdr>
        <w:top w:val="none" w:sz="0" w:space="0" w:color="auto"/>
        <w:left w:val="none" w:sz="0" w:space="0" w:color="auto"/>
        <w:bottom w:val="none" w:sz="0" w:space="0" w:color="auto"/>
        <w:right w:val="none" w:sz="0" w:space="0" w:color="auto"/>
      </w:divBdr>
    </w:div>
    <w:div w:id="1478106468">
      <w:bodyDiv w:val="1"/>
      <w:marLeft w:val="0"/>
      <w:marRight w:val="0"/>
      <w:marTop w:val="0"/>
      <w:marBottom w:val="0"/>
      <w:divBdr>
        <w:top w:val="none" w:sz="0" w:space="0" w:color="auto"/>
        <w:left w:val="none" w:sz="0" w:space="0" w:color="auto"/>
        <w:bottom w:val="none" w:sz="0" w:space="0" w:color="auto"/>
        <w:right w:val="none" w:sz="0" w:space="0" w:color="auto"/>
      </w:divBdr>
    </w:div>
    <w:div w:id="1534998583">
      <w:bodyDiv w:val="1"/>
      <w:marLeft w:val="0"/>
      <w:marRight w:val="0"/>
      <w:marTop w:val="0"/>
      <w:marBottom w:val="0"/>
      <w:divBdr>
        <w:top w:val="none" w:sz="0" w:space="0" w:color="auto"/>
        <w:left w:val="none" w:sz="0" w:space="0" w:color="auto"/>
        <w:bottom w:val="none" w:sz="0" w:space="0" w:color="auto"/>
        <w:right w:val="none" w:sz="0" w:space="0" w:color="auto"/>
      </w:divBdr>
    </w:div>
    <w:div w:id="1627590292">
      <w:bodyDiv w:val="1"/>
      <w:marLeft w:val="0"/>
      <w:marRight w:val="0"/>
      <w:marTop w:val="0"/>
      <w:marBottom w:val="0"/>
      <w:divBdr>
        <w:top w:val="none" w:sz="0" w:space="0" w:color="auto"/>
        <w:left w:val="none" w:sz="0" w:space="0" w:color="auto"/>
        <w:bottom w:val="none" w:sz="0" w:space="0" w:color="auto"/>
        <w:right w:val="none" w:sz="0" w:space="0" w:color="auto"/>
      </w:divBdr>
    </w:div>
    <w:div w:id="1755319362">
      <w:bodyDiv w:val="1"/>
      <w:marLeft w:val="0"/>
      <w:marRight w:val="0"/>
      <w:marTop w:val="0"/>
      <w:marBottom w:val="0"/>
      <w:divBdr>
        <w:top w:val="none" w:sz="0" w:space="0" w:color="auto"/>
        <w:left w:val="none" w:sz="0" w:space="0" w:color="auto"/>
        <w:bottom w:val="none" w:sz="0" w:space="0" w:color="auto"/>
        <w:right w:val="none" w:sz="0" w:space="0" w:color="auto"/>
      </w:divBdr>
    </w:div>
    <w:div w:id="1869176444">
      <w:bodyDiv w:val="1"/>
      <w:marLeft w:val="0"/>
      <w:marRight w:val="0"/>
      <w:marTop w:val="0"/>
      <w:marBottom w:val="0"/>
      <w:divBdr>
        <w:top w:val="none" w:sz="0" w:space="0" w:color="auto"/>
        <w:left w:val="none" w:sz="0" w:space="0" w:color="auto"/>
        <w:bottom w:val="none" w:sz="0" w:space="0" w:color="auto"/>
        <w:right w:val="none" w:sz="0" w:space="0" w:color="auto"/>
      </w:divBdr>
    </w:div>
    <w:div w:id="1929072444">
      <w:bodyDiv w:val="1"/>
      <w:marLeft w:val="0"/>
      <w:marRight w:val="0"/>
      <w:marTop w:val="0"/>
      <w:marBottom w:val="0"/>
      <w:divBdr>
        <w:top w:val="none" w:sz="0" w:space="0" w:color="auto"/>
        <w:left w:val="none" w:sz="0" w:space="0" w:color="auto"/>
        <w:bottom w:val="none" w:sz="0" w:space="0" w:color="auto"/>
        <w:right w:val="none" w:sz="0" w:space="0" w:color="auto"/>
      </w:divBdr>
      <w:divsChild>
        <w:div w:id="29499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0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458056">
      <w:bodyDiv w:val="1"/>
      <w:marLeft w:val="0"/>
      <w:marRight w:val="0"/>
      <w:marTop w:val="0"/>
      <w:marBottom w:val="0"/>
      <w:divBdr>
        <w:top w:val="none" w:sz="0" w:space="0" w:color="auto"/>
        <w:left w:val="none" w:sz="0" w:space="0" w:color="auto"/>
        <w:bottom w:val="none" w:sz="0" w:space="0" w:color="auto"/>
        <w:right w:val="none" w:sz="0" w:space="0" w:color="auto"/>
      </w:divBdr>
    </w:div>
    <w:div w:id="2130472036">
      <w:bodyDiv w:val="1"/>
      <w:marLeft w:val="0"/>
      <w:marRight w:val="0"/>
      <w:marTop w:val="0"/>
      <w:marBottom w:val="0"/>
      <w:divBdr>
        <w:top w:val="none" w:sz="0" w:space="0" w:color="auto"/>
        <w:left w:val="none" w:sz="0" w:space="0" w:color="auto"/>
        <w:bottom w:val="none" w:sz="0" w:space="0" w:color="auto"/>
        <w:right w:val="none" w:sz="0" w:space="0" w:color="auto"/>
      </w:divBdr>
      <w:divsChild>
        <w:div w:id="35804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0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b.gov.br/pre/composicao/af.asp" TargetMode="External"/><Relationship Id="rId13" Type="http://schemas.openxmlformats.org/officeDocument/2006/relationships/hyperlink" Target="http://www.bcb.gov.br/pre/composicao/ch.asp" TargetMode="External"/><Relationship Id="rId18" Type="http://schemas.openxmlformats.org/officeDocument/2006/relationships/hyperlink" Target="http://www.bcb.gov.br/pre/composicao/sam.asp" TargetMode="External"/><Relationship Id="rId3" Type="http://schemas.openxmlformats.org/officeDocument/2006/relationships/styles" Target="styles.xml"/><Relationship Id="rId21" Type="http://schemas.openxmlformats.org/officeDocument/2006/relationships/hyperlink" Target="http://www.bcb.gov.br/pre/composicao/sdtvm.asp" TargetMode="External"/><Relationship Id="rId7" Type="http://schemas.openxmlformats.org/officeDocument/2006/relationships/endnotes" Target="endnotes.xml"/><Relationship Id="rId12" Type="http://schemas.openxmlformats.org/officeDocument/2006/relationships/hyperlink" Target="http://www.bcb.gov.br/pre/composicao/bi.asp" TargetMode="External"/><Relationship Id="rId17" Type="http://schemas.openxmlformats.org/officeDocument/2006/relationships/hyperlink" Target="http://www.bcb.gov.br/pre/composicao/ac.asp" TargetMode="External"/><Relationship Id="rId2" Type="http://schemas.openxmlformats.org/officeDocument/2006/relationships/numbering" Target="numbering.xml"/><Relationship Id="rId16" Type="http://schemas.openxmlformats.org/officeDocument/2006/relationships/hyperlink" Target="http://www.bcb.gov.br/pre/composicao/scm.asp" TargetMode="External"/><Relationship Id="rId20" Type="http://schemas.openxmlformats.org/officeDocument/2006/relationships/hyperlink" Target="http://www.bcb.gov.br/pre/composicao/sctv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gov.br/pre/composicao/bd.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cb.gov.br/pre/composicao/sci.asp" TargetMode="External"/><Relationship Id="rId23" Type="http://schemas.openxmlformats.org/officeDocument/2006/relationships/fontTable" Target="fontTable.xml"/><Relationship Id="rId10" Type="http://schemas.openxmlformats.org/officeDocument/2006/relationships/hyperlink" Target="http://www.bcb.gov.br/pre/composicao/Bancos_Cambio.asp" TargetMode="External"/><Relationship Id="rId19" Type="http://schemas.openxmlformats.org/officeDocument/2006/relationships/hyperlink" Target="http://www.bcb.gov.br/pre/composicao/scc.asp" TargetMode="External"/><Relationship Id="rId4" Type="http://schemas.openxmlformats.org/officeDocument/2006/relationships/settings" Target="settings.xml"/><Relationship Id="rId9" Type="http://schemas.openxmlformats.org/officeDocument/2006/relationships/hyperlink" Target="http://www.bcb.gov.br/pre/composicao/ape.asp" TargetMode="External"/><Relationship Id="rId14" Type="http://schemas.openxmlformats.org/officeDocument/2006/relationships/hyperlink" Target="http://www.bcb.gov.br/pre/composicao/scfi.asp"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5705-56CC-4E3F-8D8A-293F98C5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22184</Words>
  <Characters>119794</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141695</CharactersWithSpaces>
  <SharedDoc>false</SharedDoc>
  <HLinks>
    <vt:vector size="156" baseType="variant">
      <vt:variant>
        <vt:i4>3211314</vt:i4>
      </vt:variant>
      <vt:variant>
        <vt:i4>75</vt:i4>
      </vt:variant>
      <vt:variant>
        <vt:i4>0</vt:i4>
      </vt:variant>
      <vt:variant>
        <vt:i4>5</vt:i4>
      </vt:variant>
      <vt:variant>
        <vt:lpwstr>http://www.bcb.gov.br/pre/composicao/sdtvm.asp</vt:lpwstr>
      </vt:variant>
      <vt:variant>
        <vt:lpwstr/>
      </vt:variant>
      <vt:variant>
        <vt:i4>3211317</vt:i4>
      </vt:variant>
      <vt:variant>
        <vt:i4>72</vt:i4>
      </vt:variant>
      <vt:variant>
        <vt:i4>0</vt:i4>
      </vt:variant>
      <vt:variant>
        <vt:i4>5</vt:i4>
      </vt:variant>
      <vt:variant>
        <vt:lpwstr>http://www.bcb.gov.br/pre/composicao/sctvm.asp</vt:lpwstr>
      </vt:variant>
      <vt:variant>
        <vt:lpwstr/>
      </vt:variant>
      <vt:variant>
        <vt:i4>4915267</vt:i4>
      </vt:variant>
      <vt:variant>
        <vt:i4>69</vt:i4>
      </vt:variant>
      <vt:variant>
        <vt:i4>0</vt:i4>
      </vt:variant>
      <vt:variant>
        <vt:i4>5</vt:i4>
      </vt:variant>
      <vt:variant>
        <vt:lpwstr>http://www.bcb.gov.br/pre/composicao/scc.asp</vt:lpwstr>
      </vt:variant>
      <vt:variant>
        <vt:lpwstr/>
      </vt:variant>
      <vt:variant>
        <vt:i4>4522049</vt:i4>
      </vt:variant>
      <vt:variant>
        <vt:i4>66</vt:i4>
      </vt:variant>
      <vt:variant>
        <vt:i4>0</vt:i4>
      </vt:variant>
      <vt:variant>
        <vt:i4>5</vt:i4>
      </vt:variant>
      <vt:variant>
        <vt:lpwstr>http://www.bcb.gov.br/pre/composicao/sam.asp</vt:lpwstr>
      </vt:variant>
      <vt:variant>
        <vt:lpwstr/>
      </vt:variant>
      <vt:variant>
        <vt:i4>7733375</vt:i4>
      </vt:variant>
      <vt:variant>
        <vt:i4>63</vt:i4>
      </vt:variant>
      <vt:variant>
        <vt:i4>0</vt:i4>
      </vt:variant>
      <vt:variant>
        <vt:i4>5</vt:i4>
      </vt:variant>
      <vt:variant>
        <vt:lpwstr>http://www.bcb.gov.br/pre/composicao/ac.asp</vt:lpwstr>
      </vt:variant>
      <vt:variant>
        <vt:lpwstr/>
      </vt:variant>
      <vt:variant>
        <vt:i4>4522051</vt:i4>
      </vt:variant>
      <vt:variant>
        <vt:i4>60</vt:i4>
      </vt:variant>
      <vt:variant>
        <vt:i4>0</vt:i4>
      </vt:variant>
      <vt:variant>
        <vt:i4>5</vt:i4>
      </vt:variant>
      <vt:variant>
        <vt:lpwstr>http://www.bcb.gov.br/pre/composicao/scm.asp</vt:lpwstr>
      </vt:variant>
      <vt:variant>
        <vt:lpwstr/>
      </vt:variant>
      <vt:variant>
        <vt:i4>4259907</vt:i4>
      </vt:variant>
      <vt:variant>
        <vt:i4>57</vt:i4>
      </vt:variant>
      <vt:variant>
        <vt:i4>0</vt:i4>
      </vt:variant>
      <vt:variant>
        <vt:i4>5</vt:i4>
      </vt:variant>
      <vt:variant>
        <vt:lpwstr>http://www.bcb.gov.br/pre/composicao/sci.asp</vt:lpwstr>
      </vt:variant>
      <vt:variant>
        <vt:lpwstr/>
      </vt:variant>
      <vt:variant>
        <vt:i4>131094</vt:i4>
      </vt:variant>
      <vt:variant>
        <vt:i4>54</vt:i4>
      </vt:variant>
      <vt:variant>
        <vt:i4>0</vt:i4>
      </vt:variant>
      <vt:variant>
        <vt:i4>5</vt:i4>
      </vt:variant>
      <vt:variant>
        <vt:lpwstr>http://www.bcb.gov.br/pre/composicao/scfi.asp</vt:lpwstr>
      </vt:variant>
      <vt:variant>
        <vt:lpwstr/>
      </vt:variant>
      <vt:variant>
        <vt:i4>7602292</vt:i4>
      </vt:variant>
      <vt:variant>
        <vt:i4>51</vt:i4>
      </vt:variant>
      <vt:variant>
        <vt:i4>0</vt:i4>
      </vt:variant>
      <vt:variant>
        <vt:i4>5</vt:i4>
      </vt:variant>
      <vt:variant>
        <vt:lpwstr>http://www.bcb.gov.br/pre/composicao/ch.asp</vt:lpwstr>
      </vt:variant>
      <vt:variant>
        <vt:lpwstr/>
      </vt:variant>
      <vt:variant>
        <vt:i4>7667829</vt:i4>
      </vt:variant>
      <vt:variant>
        <vt:i4>48</vt:i4>
      </vt:variant>
      <vt:variant>
        <vt:i4>0</vt:i4>
      </vt:variant>
      <vt:variant>
        <vt:i4>5</vt:i4>
      </vt:variant>
      <vt:variant>
        <vt:lpwstr>http://www.bcb.gov.br/pre/composicao/bi.asp</vt:lpwstr>
      </vt:variant>
      <vt:variant>
        <vt:lpwstr/>
      </vt:variant>
      <vt:variant>
        <vt:i4>7667832</vt:i4>
      </vt:variant>
      <vt:variant>
        <vt:i4>45</vt:i4>
      </vt:variant>
      <vt:variant>
        <vt:i4>0</vt:i4>
      </vt:variant>
      <vt:variant>
        <vt:i4>5</vt:i4>
      </vt:variant>
      <vt:variant>
        <vt:lpwstr>http://www.bcb.gov.br/pre/composicao/bd.asp</vt:lpwstr>
      </vt:variant>
      <vt:variant>
        <vt:lpwstr/>
      </vt:variant>
      <vt:variant>
        <vt:i4>720950</vt:i4>
      </vt:variant>
      <vt:variant>
        <vt:i4>42</vt:i4>
      </vt:variant>
      <vt:variant>
        <vt:i4>0</vt:i4>
      </vt:variant>
      <vt:variant>
        <vt:i4>5</vt:i4>
      </vt:variant>
      <vt:variant>
        <vt:lpwstr>http://www.bcb.gov.br/pre/composicao/Bancos_Cambio.asp</vt:lpwstr>
      </vt:variant>
      <vt:variant>
        <vt:lpwstr/>
      </vt:variant>
      <vt:variant>
        <vt:i4>6226000</vt:i4>
      </vt:variant>
      <vt:variant>
        <vt:i4>39</vt:i4>
      </vt:variant>
      <vt:variant>
        <vt:i4>0</vt:i4>
      </vt:variant>
      <vt:variant>
        <vt:i4>5</vt:i4>
      </vt:variant>
      <vt:variant>
        <vt:lpwstr>http://www.bcb.gov.br/pre/composicao/ape.asp</vt:lpwstr>
      </vt:variant>
      <vt:variant>
        <vt:lpwstr/>
      </vt:variant>
      <vt:variant>
        <vt:i4>7733370</vt:i4>
      </vt:variant>
      <vt:variant>
        <vt:i4>36</vt:i4>
      </vt:variant>
      <vt:variant>
        <vt:i4>0</vt:i4>
      </vt:variant>
      <vt:variant>
        <vt:i4>5</vt:i4>
      </vt:variant>
      <vt:variant>
        <vt:lpwstr>http://www.bcb.gov.br/pre/composicao/af.asp</vt:lpwstr>
      </vt:variant>
      <vt:variant>
        <vt:lpwstr/>
      </vt:variant>
      <vt:variant>
        <vt:i4>4194315</vt:i4>
      </vt:variant>
      <vt:variant>
        <vt:i4>33</vt:i4>
      </vt:variant>
      <vt:variant>
        <vt:i4>0</vt:i4>
      </vt:variant>
      <vt:variant>
        <vt:i4>5</vt:i4>
      </vt:variant>
      <vt:variant>
        <vt:lpwstr>http://www.planalto.gov.br/ccivil/LEIS/LCP/Lcp126.htm</vt:lpwstr>
      </vt:variant>
      <vt:variant>
        <vt:lpwstr>art27</vt:lpwstr>
      </vt:variant>
      <vt:variant>
        <vt:i4>5046310</vt:i4>
      </vt:variant>
      <vt:variant>
        <vt:i4>30</vt:i4>
      </vt:variant>
      <vt:variant>
        <vt:i4>0</vt:i4>
      </vt:variant>
      <vt:variant>
        <vt:i4>5</vt:i4>
      </vt:variant>
      <vt:variant>
        <vt:lpwstr>http://www.planalto.gov.br/ccivil_03/decreto/2001/D3995.htm</vt:lpwstr>
      </vt:variant>
      <vt:variant>
        <vt:lpwstr/>
      </vt:variant>
      <vt:variant>
        <vt:i4>4259962</vt:i4>
      </vt:variant>
      <vt:variant>
        <vt:i4>27</vt:i4>
      </vt:variant>
      <vt:variant>
        <vt:i4>0</vt:i4>
      </vt:variant>
      <vt:variant>
        <vt:i4>5</vt:i4>
      </vt:variant>
      <vt:variant>
        <vt:lpwstr>http://www.planalto.gov.br/ccivil_03/Leis/L9457.htm</vt:lpwstr>
      </vt:variant>
      <vt:variant>
        <vt:lpwstr/>
      </vt:variant>
      <vt:variant>
        <vt:i4>4259962</vt:i4>
      </vt:variant>
      <vt:variant>
        <vt:i4>24</vt:i4>
      </vt:variant>
      <vt:variant>
        <vt:i4>0</vt:i4>
      </vt:variant>
      <vt:variant>
        <vt:i4>5</vt:i4>
      </vt:variant>
      <vt:variant>
        <vt:lpwstr>http://www.planalto.gov.br/ccivil_03/Leis/L9457.htm</vt:lpwstr>
      </vt:variant>
      <vt:variant>
        <vt:lpwstr/>
      </vt:variant>
      <vt:variant>
        <vt:i4>4259962</vt:i4>
      </vt:variant>
      <vt:variant>
        <vt:i4>21</vt:i4>
      </vt:variant>
      <vt:variant>
        <vt:i4>0</vt:i4>
      </vt:variant>
      <vt:variant>
        <vt:i4>5</vt:i4>
      </vt:variant>
      <vt:variant>
        <vt:lpwstr>http://www.planalto.gov.br/ccivil_03/Leis/L9457.htm</vt:lpwstr>
      </vt:variant>
      <vt:variant>
        <vt:lpwstr/>
      </vt:variant>
      <vt:variant>
        <vt:i4>4259962</vt:i4>
      </vt:variant>
      <vt:variant>
        <vt:i4>18</vt:i4>
      </vt:variant>
      <vt:variant>
        <vt:i4>0</vt:i4>
      </vt:variant>
      <vt:variant>
        <vt:i4>5</vt:i4>
      </vt:variant>
      <vt:variant>
        <vt:lpwstr>http://www.planalto.gov.br/ccivil_03/Leis/L9457.htm</vt:lpwstr>
      </vt:variant>
      <vt:variant>
        <vt:lpwstr/>
      </vt:variant>
      <vt:variant>
        <vt:i4>5767173</vt:i4>
      </vt:variant>
      <vt:variant>
        <vt:i4>15</vt:i4>
      </vt:variant>
      <vt:variant>
        <vt:i4>0</vt:i4>
      </vt:variant>
      <vt:variant>
        <vt:i4>5</vt:i4>
      </vt:variant>
      <vt:variant>
        <vt:lpwstr>http://www.planalto.gov.br/ccivil_03/Leis/LEIS_2001/L10303.htm</vt:lpwstr>
      </vt:variant>
      <vt:variant>
        <vt:lpwstr>art2</vt:lpwstr>
      </vt:variant>
      <vt:variant>
        <vt:i4>5767173</vt:i4>
      </vt:variant>
      <vt:variant>
        <vt:i4>12</vt:i4>
      </vt:variant>
      <vt:variant>
        <vt:i4>0</vt:i4>
      </vt:variant>
      <vt:variant>
        <vt:i4>5</vt:i4>
      </vt:variant>
      <vt:variant>
        <vt:lpwstr>http://www.planalto.gov.br/ccivil_03/Leis/LEIS_2001/L10303.htm</vt:lpwstr>
      </vt:variant>
      <vt:variant>
        <vt:lpwstr>art2</vt:lpwstr>
      </vt:variant>
      <vt:variant>
        <vt:i4>5767173</vt:i4>
      </vt:variant>
      <vt:variant>
        <vt:i4>9</vt:i4>
      </vt:variant>
      <vt:variant>
        <vt:i4>0</vt:i4>
      </vt:variant>
      <vt:variant>
        <vt:i4>5</vt:i4>
      </vt:variant>
      <vt:variant>
        <vt:lpwstr>http://www.planalto.gov.br/ccivil_03/Leis/LEIS_2001/L10303.htm</vt:lpwstr>
      </vt:variant>
      <vt:variant>
        <vt:lpwstr>art2</vt:lpwstr>
      </vt:variant>
      <vt:variant>
        <vt:i4>5767173</vt:i4>
      </vt:variant>
      <vt:variant>
        <vt:i4>6</vt:i4>
      </vt:variant>
      <vt:variant>
        <vt:i4>0</vt:i4>
      </vt:variant>
      <vt:variant>
        <vt:i4>5</vt:i4>
      </vt:variant>
      <vt:variant>
        <vt:lpwstr>http://www.planalto.gov.br/ccivil_03/Leis/LEIS_2001/L10303.htm</vt:lpwstr>
      </vt:variant>
      <vt:variant>
        <vt:lpwstr>art2</vt:lpwstr>
      </vt:variant>
      <vt:variant>
        <vt:i4>5767173</vt:i4>
      </vt:variant>
      <vt:variant>
        <vt:i4>3</vt:i4>
      </vt:variant>
      <vt:variant>
        <vt:i4>0</vt:i4>
      </vt:variant>
      <vt:variant>
        <vt:i4>5</vt:i4>
      </vt:variant>
      <vt:variant>
        <vt:lpwstr>http://www.planalto.gov.br/ccivil_03/Leis/LEIS_2001/L10303.htm</vt:lpwstr>
      </vt:variant>
      <vt:variant>
        <vt:lpwstr>art2</vt:lpwstr>
      </vt:variant>
      <vt:variant>
        <vt:i4>5767173</vt:i4>
      </vt:variant>
      <vt:variant>
        <vt:i4>0</vt:i4>
      </vt:variant>
      <vt:variant>
        <vt:i4>0</vt:i4>
      </vt:variant>
      <vt:variant>
        <vt:i4>5</vt:i4>
      </vt:variant>
      <vt:variant>
        <vt:lpwstr>http://www.planalto.gov.br/ccivil_03/Leis/LEIS_2001/L10303.htm</vt:lpwstr>
      </vt:variant>
      <vt:variant>
        <vt:lpwstr>art2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Manoel</dc:creator>
  <cp:keywords/>
  <dc:description/>
  <cp:lastModifiedBy>José Manoel</cp:lastModifiedBy>
  <cp:revision>2</cp:revision>
  <dcterms:created xsi:type="dcterms:W3CDTF">2010-11-20T15:59:00Z</dcterms:created>
  <dcterms:modified xsi:type="dcterms:W3CDTF">2010-11-20T15:59:00Z</dcterms:modified>
</cp:coreProperties>
</file>